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8CF3" w14:textId="55F5E691" w:rsidR="001C69DD" w:rsidRDefault="002D0E60" w:rsidP="002D0E60">
      <w:pPr>
        <w:pStyle w:val="Heading1"/>
        <w:spacing w:before="0"/>
        <w:jc w:val="center"/>
        <w:rPr>
          <w:rFonts w:ascii="Source Sans Pro" w:hAnsi="Source Sans Pro"/>
          <w:color w:val="28377D"/>
          <w:sz w:val="28"/>
          <w:szCs w:val="28"/>
        </w:rPr>
      </w:pPr>
      <w:r>
        <w:rPr>
          <w:rFonts w:ascii="Source Sans Pro" w:hAnsi="Source Sans Pro"/>
          <w:color w:val="28377D"/>
          <w:sz w:val="28"/>
          <w:szCs w:val="28"/>
        </w:rPr>
        <w:t>global youth convening</w:t>
      </w:r>
    </w:p>
    <w:p w14:paraId="44B6A1E2" w14:textId="77777777" w:rsidR="00476062" w:rsidRPr="00476062" w:rsidRDefault="00476062" w:rsidP="00476062">
      <w:pPr>
        <w:pStyle w:val="Heading1"/>
        <w:spacing w:before="0"/>
        <w:jc w:val="center"/>
        <w:rPr>
          <w:rFonts w:ascii="Source Sans Pro" w:hAnsi="Source Sans Pro"/>
          <w:color w:val="F4A752"/>
          <w:sz w:val="36"/>
          <w:szCs w:val="36"/>
        </w:rPr>
      </w:pPr>
      <w:r w:rsidRPr="00476062">
        <w:rPr>
          <w:rFonts w:ascii="Source Sans Pro" w:hAnsi="Source Sans Pro"/>
          <w:color w:val="F4A752"/>
          <w:sz w:val="36"/>
          <w:szCs w:val="36"/>
        </w:rPr>
        <w:t>career awareness</w:t>
      </w:r>
    </w:p>
    <w:p w14:paraId="53097D66" w14:textId="615D3A0D" w:rsidR="005D5626" w:rsidRPr="00476062" w:rsidRDefault="005D5626" w:rsidP="005D5626">
      <w:pPr>
        <w:pStyle w:val="Heading1"/>
        <w:spacing w:before="0"/>
        <w:jc w:val="center"/>
        <w:rPr>
          <w:rFonts w:ascii="Source Sans Pro" w:hAnsi="Source Sans Pro"/>
          <w:color w:val="18BABA"/>
          <w:sz w:val="28"/>
          <w:szCs w:val="28"/>
        </w:rPr>
      </w:pPr>
      <w:r w:rsidRPr="00476062">
        <w:rPr>
          <w:rFonts w:ascii="Source Sans Pro" w:hAnsi="Source Sans Pro"/>
          <w:color w:val="18BABA"/>
          <w:sz w:val="28"/>
          <w:szCs w:val="28"/>
        </w:rPr>
        <w:t>Agenda-At-A-GLANCE</w:t>
      </w:r>
    </w:p>
    <w:p w14:paraId="445531FB" w14:textId="02322176" w:rsidR="001C69DD" w:rsidRPr="000A0E21" w:rsidRDefault="00AD4618" w:rsidP="00476062">
      <w:pPr>
        <w:ind w:left="-540"/>
        <w:rPr>
          <w:rFonts w:ascii="Source Sans Pro" w:hAnsi="Source Sans Pro"/>
          <w:b/>
          <w:bCs/>
          <w:color w:val="EE252A"/>
          <w:sz w:val="28"/>
          <w:szCs w:val="36"/>
        </w:rPr>
      </w:pPr>
      <w:r>
        <w:rPr>
          <w:rFonts w:ascii="Source Sans Pro" w:hAnsi="Source Sans Pro"/>
          <w:b/>
          <w:bCs/>
          <w:color w:val="EE252A"/>
          <w:sz w:val="28"/>
          <w:szCs w:val="36"/>
        </w:rPr>
        <w:t>THURSDAY, NOVEMBER 3</w:t>
      </w:r>
      <w:r w:rsidR="0072036F">
        <w:rPr>
          <w:rFonts w:ascii="Source Sans Pro" w:hAnsi="Source Sans Pro"/>
          <w:b/>
          <w:bCs/>
          <w:color w:val="EE252A"/>
          <w:sz w:val="28"/>
          <w:szCs w:val="36"/>
        </w:rPr>
        <w:t>, 2022</w:t>
      </w:r>
      <w:r w:rsidR="005D5626">
        <w:rPr>
          <w:rFonts w:ascii="Source Sans Pro" w:hAnsi="Source Sans Pro"/>
          <w:b/>
          <w:bCs/>
          <w:color w:val="EE252A"/>
          <w:sz w:val="28"/>
          <w:szCs w:val="36"/>
        </w:rPr>
        <w:t xml:space="preserve"> </w:t>
      </w:r>
    </w:p>
    <w:tbl>
      <w:tblPr>
        <w:tblpPr w:leftFromText="180" w:rightFromText="180" w:vertAnchor="text" w:tblpX="-545"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01" w:type="dxa"/>
          <w:bottom w:w="72" w:type="dxa"/>
          <w:right w:w="72" w:type="dxa"/>
        </w:tblCellMar>
        <w:tblLook w:val="04A0" w:firstRow="1" w:lastRow="0" w:firstColumn="1" w:lastColumn="0" w:noHBand="0" w:noVBand="1"/>
      </w:tblPr>
      <w:tblGrid>
        <w:gridCol w:w="2706"/>
        <w:gridCol w:w="7464"/>
      </w:tblGrid>
      <w:tr w:rsidR="00476062" w:rsidRPr="001C69DD" w14:paraId="5753F2C3" w14:textId="7843FEA3" w:rsidTr="00AC02B6">
        <w:trPr>
          <w:trHeight w:val="107"/>
        </w:trPr>
        <w:tc>
          <w:tcPr>
            <w:tcW w:w="2706" w:type="dxa"/>
            <w:shd w:val="clear" w:color="auto" w:fill="002060"/>
          </w:tcPr>
          <w:p w14:paraId="1FC7DA1F" w14:textId="77777777" w:rsidR="00476062" w:rsidRPr="001C69DD" w:rsidRDefault="00476062" w:rsidP="00AC02B6">
            <w:pPr>
              <w:spacing w:after="0"/>
              <w:rPr>
                <w:rFonts w:ascii="Source Sans Pro" w:eastAsia="MS Mincho" w:hAnsi="Source Sans Pro" w:cs="Calibri"/>
                <w:bCs/>
                <w:caps/>
                <w:color w:val="FFFFFF"/>
                <w:spacing w:val="20"/>
                <w:sz w:val="18"/>
                <w:szCs w:val="18"/>
              </w:rPr>
            </w:pPr>
            <w:r w:rsidRPr="001C69DD">
              <w:rPr>
                <w:rFonts w:ascii="Source Sans Pro" w:eastAsia="MS Mincho" w:hAnsi="Source Sans Pro" w:cs="Calibri"/>
                <w:bCs/>
                <w:caps/>
                <w:color w:val="FFFFFF"/>
                <w:spacing w:val="20"/>
                <w:sz w:val="18"/>
                <w:szCs w:val="18"/>
              </w:rPr>
              <w:t>TIME</w:t>
            </w:r>
          </w:p>
        </w:tc>
        <w:tc>
          <w:tcPr>
            <w:tcW w:w="7464" w:type="dxa"/>
            <w:shd w:val="clear" w:color="auto" w:fill="002060"/>
          </w:tcPr>
          <w:p w14:paraId="51079AD9" w14:textId="77777777" w:rsidR="00476062" w:rsidRPr="001C69DD" w:rsidRDefault="00476062" w:rsidP="00AC02B6">
            <w:pPr>
              <w:spacing w:after="0"/>
              <w:rPr>
                <w:rFonts w:ascii="Source Sans Pro" w:eastAsia="MS Mincho" w:hAnsi="Source Sans Pro" w:cs="Calibri"/>
                <w:bCs/>
                <w:caps/>
                <w:color w:val="FFFFFF"/>
                <w:spacing w:val="20"/>
                <w:sz w:val="18"/>
                <w:szCs w:val="18"/>
              </w:rPr>
            </w:pPr>
            <w:r w:rsidRPr="001C69DD">
              <w:rPr>
                <w:rFonts w:ascii="Source Sans Pro" w:eastAsia="MS Mincho" w:hAnsi="Source Sans Pro" w:cs="Calibri"/>
                <w:bCs/>
                <w:caps/>
                <w:color w:val="FFFFFF"/>
                <w:spacing w:val="20"/>
                <w:sz w:val="18"/>
                <w:szCs w:val="18"/>
              </w:rPr>
              <w:t>Session</w:t>
            </w:r>
          </w:p>
        </w:tc>
      </w:tr>
      <w:tr w:rsidR="00476062" w:rsidRPr="001C69DD" w14:paraId="73177D78" w14:textId="71703665" w:rsidTr="00AC02B6">
        <w:trPr>
          <w:trHeight w:val="1214"/>
        </w:trPr>
        <w:tc>
          <w:tcPr>
            <w:tcW w:w="2706" w:type="dxa"/>
            <w:tcBorders>
              <w:bottom w:val="single" w:sz="4" w:space="0" w:color="auto"/>
            </w:tcBorders>
            <w:shd w:val="clear" w:color="auto" w:fill="auto"/>
          </w:tcPr>
          <w:p w14:paraId="5DD0E905" w14:textId="3D1DD3BC" w:rsidR="00476062" w:rsidRDefault="00476062" w:rsidP="00AC02B6">
            <w:pPr>
              <w:tabs>
                <w:tab w:val="left" w:pos="893"/>
                <w:tab w:val="center" w:pos="3510"/>
              </w:tabs>
              <w:spacing w:after="0" w:line="240" w:lineRule="exact"/>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8:00-8:25</w:t>
            </w:r>
            <w:r w:rsidRPr="001C69DD">
              <w:rPr>
                <w:rFonts w:ascii="Source Sans Pro" w:eastAsia="MS Mincho" w:hAnsi="Source Sans Pro" w:cs="Calibri"/>
                <w:bCs/>
                <w:caps/>
                <w:color w:val="000000"/>
                <w:spacing w:val="25"/>
                <w:sz w:val="14"/>
                <w:szCs w:val="14"/>
              </w:rPr>
              <w:t xml:space="preserve"> AM </w:t>
            </w:r>
            <w:r>
              <w:rPr>
                <w:rFonts w:ascii="Source Sans Pro" w:eastAsia="MS Mincho" w:hAnsi="Source Sans Pro" w:cs="Calibri"/>
                <w:bCs/>
                <w:caps/>
                <w:color w:val="000000"/>
                <w:spacing w:val="25"/>
                <w:sz w:val="14"/>
                <w:szCs w:val="14"/>
              </w:rPr>
              <w:t>Est</w:t>
            </w:r>
          </w:p>
          <w:p w14:paraId="4A94F4E3" w14:textId="47713A28" w:rsidR="00476062" w:rsidRPr="001C69DD" w:rsidRDefault="00476062" w:rsidP="00AC02B6">
            <w:pPr>
              <w:tabs>
                <w:tab w:val="left" w:pos="893"/>
                <w:tab w:val="center" w:pos="3510"/>
              </w:tabs>
              <w:spacing w:after="0" w:line="240" w:lineRule="exact"/>
              <w:rPr>
                <w:rFonts w:ascii="Source Sans Pro" w:eastAsia="MS Mincho" w:hAnsi="Source Sans Pro" w:cs="Calibri"/>
                <w:bCs/>
                <w:caps/>
                <w:color w:val="000000"/>
                <w:spacing w:val="25"/>
                <w:sz w:val="14"/>
                <w:szCs w:val="14"/>
              </w:rPr>
            </w:pPr>
          </w:p>
        </w:tc>
        <w:tc>
          <w:tcPr>
            <w:tcW w:w="7464" w:type="dxa"/>
            <w:tcBorders>
              <w:bottom w:val="single" w:sz="4" w:space="0" w:color="auto"/>
            </w:tcBorders>
            <w:shd w:val="clear" w:color="auto" w:fill="auto"/>
          </w:tcPr>
          <w:p w14:paraId="4F837E55" w14:textId="75D238BD" w:rsidR="00476062" w:rsidRDefault="00476062" w:rsidP="00AC02B6">
            <w:pPr>
              <w:tabs>
                <w:tab w:val="left" w:pos="893"/>
                <w:tab w:val="center" w:pos="3510"/>
              </w:tabs>
              <w:spacing w:after="0" w:line="240" w:lineRule="exact"/>
              <w:rPr>
                <w:rFonts w:ascii="Source Sans Pro" w:eastAsia="MS Mincho" w:hAnsi="Source Sans Pro" w:cs="Calibri"/>
                <w:b/>
                <w:caps/>
                <w:color w:val="000000"/>
                <w:spacing w:val="20"/>
                <w:sz w:val="14"/>
                <w:szCs w:val="14"/>
              </w:rPr>
            </w:pPr>
            <w:r>
              <w:rPr>
                <w:rFonts w:ascii="Source Sans Pro" w:eastAsia="MS Mincho" w:hAnsi="Source Sans Pro" w:cs="Calibri"/>
                <w:b/>
                <w:caps/>
                <w:color w:val="000000"/>
                <w:spacing w:val="20"/>
                <w:sz w:val="14"/>
                <w:szCs w:val="14"/>
              </w:rPr>
              <w:t xml:space="preserve">gyc </w:t>
            </w:r>
            <w:r w:rsidRPr="001C69DD">
              <w:rPr>
                <w:rFonts w:ascii="Source Sans Pro" w:eastAsia="MS Mincho" w:hAnsi="Source Sans Pro" w:cs="Calibri"/>
                <w:b/>
                <w:caps/>
                <w:color w:val="000000"/>
                <w:spacing w:val="20"/>
                <w:sz w:val="14"/>
                <w:szCs w:val="14"/>
              </w:rPr>
              <w:t>Welcome</w:t>
            </w:r>
            <w:r>
              <w:rPr>
                <w:rFonts w:ascii="Source Sans Pro" w:eastAsia="MS Mincho" w:hAnsi="Source Sans Pro" w:cs="Calibri"/>
                <w:b/>
                <w:caps/>
                <w:color w:val="000000"/>
                <w:spacing w:val="20"/>
                <w:sz w:val="14"/>
                <w:szCs w:val="14"/>
              </w:rPr>
              <w:t xml:space="preserve"> AND OVERVIEW</w:t>
            </w:r>
          </w:p>
          <w:p w14:paraId="01091C62" w14:textId="69BFE6F0" w:rsidR="00476062" w:rsidRPr="00160A6A" w:rsidRDefault="00476062" w:rsidP="00AC02B6">
            <w:pPr>
              <w:tabs>
                <w:tab w:val="left" w:pos="893"/>
                <w:tab w:val="center" w:pos="3510"/>
              </w:tabs>
              <w:spacing w:after="0" w:line="240" w:lineRule="exact"/>
              <w:rPr>
                <w:rFonts w:ascii="Source Sans Pro" w:eastAsia="MS Mincho" w:hAnsi="Source Sans Pro" w:cs="Calibri"/>
                <w:sz w:val="14"/>
                <w:szCs w:val="14"/>
              </w:rPr>
            </w:pPr>
            <w:r w:rsidRPr="002C14D2">
              <w:rPr>
                <w:rFonts w:ascii="Source Sans Pro" w:eastAsia="MS Mincho" w:hAnsi="Source Sans Pro"/>
                <w:sz w:val="14"/>
                <w:szCs w:val="14"/>
              </w:rPr>
              <w:t xml:space="preserve">The goal of the GYC is to be a youth-facing conference that brings together not only global BTE youth, but youth from their entire school communities as well. The first GYC will focus on enhancing student career awareness and exploration, professional development, as well as </w:t>
            </w:r>
            <w:r>
              <w:rPr>
                <w:rFonts w:ascii="Source Sans Pro" w:eastAsia="MS Mincho" w:hAnsi="Source Sans Pro"/>
                <w:sz w:val="14"/>
                <w:szCs w:val="14"/>
              </w:rPr>
              <w:t xml:space="preserve">planning for a successful transition beyond secondary school. </w:t>
            </w:r>
            <w:r w:rsidRPr="00080739">
              <w:rPr>
                <w:rFonts w:ascii="Source Sans Pro" w:eastAsia="MS Mincho" w:hAnsi="Source Sans Pro" w:cs="Calibri"/>
                <w:sz w:val="14"/>
                <w:szCs w:val="14"/>
              </w:rPr>
              <w:t xml:space="preserve">Students will walk through </w:t>
            </w:r>
            <w:r>
              <w:rPr>
                <w:rFonts w:ascii="Source Sans Pro" w:eastAsia="MS Mincho" w:hAnsi="Source Sans Pro" w:cs="Calibri"/>
                <w:sz w:val="14"/>
                <w:szCs w:val="14"/>
              </w:rPr>
              <w:t xml:space="preserve">the </w:t>
            </w:r>
            <w:r w:rsidRPr="00080739">
              <w:rPr>
                <w:rFonts w:ascii="Source Sans Pro" w:eastAsia="MS Mincho" w:hAnsi="Source Sans Pro" w:cs="Calibri"/>
                <w:sz w:val="14"/>
                <w:szCs w:val="14"/>
              </w:rPr>
              <w:t>6Connex</w:t>
            </w:r>
            <w:r>
              <w:rPr>
                <w:rFonts w:ascii="Source Sans Pro" w:eastAsia="MS Mincho" w:hAnsi="Source Sans Pro" w:cs="Calibri"/>
                <w:sz w:val="14"/>
                <w:szCs w:val="14"/>
              </w:rPr>
              <w:t xml:space="preserve"> platform</w:t>
            </w:r>
            <w:r w:rsidRPr="00080739">
              <w:rPr>
                <w:rFonts w:ascii="Source Sans Pro" w:eastAsia="MS Mincho" w:hAnsi="Source Sans Pro" w:cs="Calibri"/>
                <w:sz w:val="14"/>
                <w:szCs w:val="14"/>
              </w:rPr>
              <w:t xml:space="preserve"> and participate in a networking icebreaker.</w:t>
            </w:r>
            <w:r>
              <w:rPr>
                <w:rFonts w:ascii="Source Sans Pro" w:eastAsia="MS Mincho" w:hAnsi="Source Sans Pro" w:cs="Calibri"/>
                <w:sz w:val="14"/>
                <w:szCs w:val="14"/>
              </w:rPr>
              <w:t xml:space="preserve"> </w:t>
            </w:r>
          </w:p>
        </w:tc>
      </w:tr>
      <w:tr w:rsidR="00476062" w:rsidRPr="001C69DD" w14:paraId="274A1ADE" w14:textId="5336CBAD" w:rsidTr="00AC02B6">
        <w:trPr>
          <w:trHeight w:val="2186"/>
        </w:trPr>
        <w:tc>
          <w:tcPr>
            <w:tcW w:w="2706" w:type="dxa"/>
            <w:tcBorders>
              <w:top w:val="single" w:sz="4" w:space="0" w:color="auto"/>
              <w:left w:val="single" w:sz="4" w:space="0" w:color="auto"/>
              <w:right w:val="single" w:sz="4" w:space="0" w:color="auto"/>
            </w:tcBorders>
            <w:shd w:val="clear" w:color="auto" w:fill="auto"/>
          </w:tcPr>
          <w:p w14:paraId="67356192" w14:textId="77777777" w:rsidR="00476062" w:rsidRPr="001C69DD" w:rsidRDefault="00476062" w:rsidP="00AC02B6">
            <w:pPr>
              <w:tabs>
                <w:tab w:val="left" w:pos="893"/>
                <w:tab w:val="center" w:pos="3510"/>
              </w:tabs>
              <w:spacing w:after="0" w:line="240" w:lineRule="exact"/>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8:25</w:t>
            </w:r>
            <w:r w:rsidRPr="001C69DD">
              <w:rPr>
                <w:rFonts w:ascii="Source Sans Pro" w:eastAsia="MS Mincho" w:hAnsi="Source Sans Pro" w:cs="Calibri"/>
                <w:bCs/>
                <w:caps/>
                <w:color w:val="000000"/>
                <w:spacing w:val="25"/>
                <w:sz w:val="14"/>
                <w:szCs w:val="14"/>
              </w:rPr>
              <w:t>-</w:t>
            </w:r>
            <w:r>
              <w:rPr>
                <w:rFonts w:ascii="Source Sans Pro" w:eastAsia="MS Mincho" w:hAnsi="Source Sans Pro" w:cs="Calibri"/>
                <w:bCs/>
                <w:caps/>
                <w:color w:val="000000"/>
                <w:spacing w:val="25"/>
                <w:sz w:val="14"/>
                <w:szCs w:val="14"/>
              </w:rPr>
              <w:t>9:20</w:t>
            </w:r>
            <w:r w:rsidRPr="001C69DD">
              <w:rPr>
                <w:rFonts w:ascii="Source Sans Pro" w:eastAsia="MS Mincho" w:hAnsi="Source Sans Pro" w:cs="Calibri"/>
                <w:bCs/>
                <w:caps/>
                <w:color w:val="000000"/>
                <w:spacing w:val="25"/>
                <w:sz w:val="14"/>
                <w:szCs w:val="14"/>
              </w:rPr>
              <w:t xml:space="preserve"> AM</w:t>
            </w:r>
            <w:r>
              <w:rPr>
                <w:rFonts w:ascii="Source Sans Pro" w:eastAsia="MS Mincho" w:hAnsi="Source Sans Pro" w:cs="Calibri"/>
                <w:bCs/>
                <w:caps/>
                <w:color w:val="000000"/>
                <w:spacing w:val="25"/>
                <w:sz w:val="14"/>
                <w:szCs w:val="14"/>
              </w:rPr>
              <w:t xml:space="preserve"> EST</w:t>
            </w:r>
          </w:p>
        </w:tc>
        <w:tc>
          <w:tcPr>
            <w:tcW w:w="7464" w:type="dxa"/>
            <w:tcBorders>
              <w:top w:val="single" w:sz="4" w:space="0" w:color="auto"/>
              <w:left w:val="single" w:sz="4" w:space="0" w:color="auto"/>
              <w:right w:val="single" w:sz="4" w:space="0" w:color="auto"/>
            </w:tcBorders>
            <w:shd w:val="clear" w:color="auto" w:fill="auto"/>
          </w:tcPr>
          <w:p w14:paraId="0A02AC27" w14:textId="11817230" w:rsidR="00476062" w:rsidRDefault="00476062" w:rsidP="00AC02B6">
            <w:pPr>
              <w:tabs>
                <w:tab w:val="left" w:pos="893"/>
                <w:tab w:val="center" w:pos="3510"/>
              </w:tabs>
              <w:spacing w:after="0" w:line="240" w:lineRule="exact"/>
              <w:rPr>
                <w:rFonts w:ascii="Source Sans Pro" w:eastAsia="MS Mincho" w:hAnsi="Source Sans Pro" w:cs="Calibri"/>
                <w:b/>
                <w:caps/>
                <w:color w:val="000000"/>
                <w:spacing w:val="20"/>
                <w:sz w:val="14"/>
                <w:szCs w:val="14"/>
              </w:rPr>
            </w:pPr>
            <w:r>
              <w:rPr>
                <w:rFonts w:ascii="Source Sans Pro" w:eastAsia="MS Mincho" w:hAnsi="Source Sans Pro" w:cs="Calibri"/>
                <w:b/>
                <w:caps/>
                <w:color w:val="000000"/>
                <w:spacing w:val="20"/>
                <w:sz w:val="14"/>
                <w:szCs w:val="14"/>
              </w:rPr>
              <w:t>Identifying Your Strengths &amp; skills</w:t>
            </w:r>
          </w:p>
          <w:p w14:paraId="497524B4" w14:textId="16E38319" w:rsidR="00476062" w:rsidRPr="001C69DD" w:rsidRDefault="00476062" w:rsidP="00AC02B6">
            <w:pPr>
              <w:tabs>
                <w:tab w:val="left" w:pos="893"/>
                <w:tab w:val="center" w:pos="3510"/>
              </w:tabs>
              <w:spacing w:after="0" w:line="240" w:lineRule="exact"/>
              <w:rPr>
                <w:rFonts w:ascii="Source Sans Pro" w:eastAsia="MS Mincho" w:hAnsi="Source Sans Pro" w:cs="Calibri"/>
                <w:b/>
                <w:caps/>
                <w:color w:val="000000"/>
                <w:spacing w:val="20"/>
                <w:sz w:val="14"/>
                <w:szCs w:val="14"/>
              </w:rPr>
            </w:pPr>
            <w:r w:rsidRPr="00525CF1">
              <w:rPr>
                <w:rFonts w:ascii="Source Sans Pro" w:eastAsia="MS Mincho" w:hAnsi="Source Sans Pro" w:cs="Calibri"/>
                <w:sz w:val="14"/>
                <w:szCs w:val="14"/>
              </w:rPr>
              <w:t xml:space="preserve">Students who can identify their strengths are more likely to build on them to improve their areas of growth. Completing a self-assessment to learn about your personality, interests, aptitudes, and values, is the first stage of the career planning process. During this session, students will </w:t>
            </w:r>
            <w:r>
              <w:rPr>
                <w:rFonts w:ascii="Source Sans Pro" w:eastAsia="MS Mincho" w:hAnsi="Source Sans Pro" w:cs="Calibri"/>
                <w:sz w:val="14"/>
                <w:szCs w:val="14"/>
              </w:rPr>
              <w:t>be instructed on how to identify their</w:t>
            </w:r>
            <w:r w:rsidRPr="00525CF1">
              <w:rPr>
                <w:rFonts w:ascii="Source Sans Pro" w:eastAsia="MS Mincho" w:hAnsi="Source Sans Pro" w:cs="Calibri"/>
                <w:sz w:val="14"/>
                <w:szCs w:val="14"/>
              </w:rPr>
              <w:t xml:space="preserve"> skills, set up goals based on their strengths, and learn how to reflect on their successes and failures.  </w:t>
            </w:r>
          </w:p>
          <w:p w14:paraId="2A2AF34B" w14:textId="77777777" w:rsidR="00476062" w:rsidRDefault="00476062" w:rsidP="00AC02B6">
            <w:pPr>
              <w:tabs>
                <w:tab w:val="left" w:pos="893"/>
                <w:tab w:val="center" w:pos="3510"/>
              </w:tabs>
              <w:spacing w:after="0" w:line="240" w:lineRule="exact"/>
              <w:rPr>
                <w:rFonts w:ascii="Source Sans Pro" w:eastAsia="MS Mincho" w:hAnsi="Source Sans Pro" w:cs="Calibri"/>
                <w:sz w:val="14"/>
                <w:szCs w:val="14"/>
              </w:rPr>
            </w:pPr>
          </w:p>
          <w:p w14:paraId="4CC450E6" w14:textId="77777777" w:rsidR="00476062" w:rsidRDefault="00476062" w:rsidP="00AC02B6">
            <w:pPr>
              <w:tabs>
                <w:tab w:val="left" w:pos="893"/>
                <w:tab w:val="center" w:pos="3510"/>
              </w:tabs>
              <w:spacing w:after="0" w:line="240" w:lineRule="exact"/>
              <w:rPr>
                <w:rFonts w:ascii="Source Sans Pro" w:eastAsia="MS Mincho" w:hAnsi="Source Sans Pro" w:cs="Calibri"/>
                <w:b/>
                <w:caps/>
                <w:color w:val="000000"/>
                <w:spacing w:val="20"/>
                <w:sz w:val="14"/>
                <w:szCs w:val="14"/>
              </w:rPr>
            </w:pPr>
            <w:r>
              <w:rPr>
                <w:rFonts w:ascii="Source Sans Pro" w:eastAsia="MS Mincho" w:hAnsi="Source Sans Pro" w:cs="Calibri"/>
                <w:b/>
                <w:caps/>
                <w:color w:val="000000"/>
                <w:spacing w:val="20"/>
                <w:sz w:val="14"/>
                <w:szCs w:val="14"/>
              </w:rPr>
              <w:t>career exploration</w:t>
            </w:r>
          </w:p>
          <w:p w14:paraId="05ED1D59" w14:textId="7953A59F" w:rsidR="00476062" w:rsidRPr="00476062" w:rsidRDefault="00476062" w:rsidP="00AC02B6">
            <w:pPr>
              <w:tabs>
                <w:tab w:val="left" w:pos="893"/>
                <w:tab w:val="center" w:pos="3510"/>
              </w:tabs>
              <w:spacing w:after="0" w:line="240" w:lineRule="exact"/>
              <w:rPr>
                <w:rFonts w:ascii="Source Sans Pro" w:eastAsia="MS Mincho" w:hAnsi="Source Sans Pro" w:cs="Calibri"/>
                <w:sz w:val="14"/>
                <w:szCs w:val="14"/>
              </w:rPr>
            </w:pPr>
            <w:r w:rsidRPr="00213109">
              <w:rPr>
                <w:rFonts w:ascii="Source Sans Pro" w:eastAsia="MS Mincho" w:hAnsi="Source Sans Pro" w:cs="Calibri"/>
                <w:sz w:val="14"/>
                <w:szCs w:val="14"/>
              </w:rPr>
              <w:t>Students will research, evaluate, and learn about work opportunities based on their individual interests and strengths. Students will gain insight into potential careers, providing direction so they can follow their passion to a fulfilling career.  </w:t>
            </w:r>
          </w:p>
        </w:tc>
      </w:tr>
      <w:tr w:rsidR="00476062" w:rsidRPr="001C69DD" w14:paraId="4A6E9DA2" w14:textId="7E3E5CF0" w:rsidTr="00AC02B6">
        <w:trPr>
          <w:trHeight w:val="1718"/>
        </w:trPr>
        <w:tc>
          <w:tcPr>
            <w:tcW w:w="2706" w:type="dxa"/>
            <w:shd w:val="clear" w:color="auto" w:fill="auto"/>
          </w:tcPr>
          <w:p w14:paraId="7335C951" w14:textId="4B60D35F" w:rsidR="00476062" w:rsidRPr="00B00B2E"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9</w:t>
            </w:r>
            <w:r w:rsidRPr="00B00B2E">
              <w:rPr>
                <w:rFonts w:ascii="Source Sans Pro" w:eastAsia="MS Mincho" w:hAnsi="Source Sans Pro" w:cs="Calibri"/>
                <w:bCs/>
                <w:caps/>
                <w:color w:val="000000"/>
                <w:spacing w:val="25"/>
                <w:sz w:val="14"/>
                <w:szCs w:val="14"/>
              </w:rPr>
              <w:t>:</w:t>
            </w:r>
            <w:r>
              <w:rPr>
                <w:rFonts w:ascii="Source Sans Pro" w:eastAsia="MS Mincho" w:hAnsi="Source Sans Pro" w:cs="Calibri"/>
                <w:bCs/>
                <w:caps/>
                <w:color w:val="000000"/>
                <w:spacing w:val="25"/>
                <w:sz w:val="14"/>
                <w:szCs w:val="14"/>
              </w:rPr>
              <w:t>20</w:t>
            </w:r>
            <w:r w:rsidRPr="00B00B2E">
              <w:rPr>
                <w:rFonts w:ascii="Source Sans Pro" w:eastAsia="MS Mincho" w:hAnsi="Source Sans Pro" w:cs="Calibri"/>
                <w:bCs/>
                <w:caps/>
                <w:color w:val="000000"/>
                <w:spacing w:val="25"/>
                <w:sz w:val="14"/>
                <w:szCs w:val="14"/>
              </w:rPr>
              <w:t>-</w:t>
            </w:r>
            <w:r>
              <w:rPr>
                <w:rFonts w:ascii="Source Sans Pro" w:eastAsia="MS Mincho" w:hAnsi="Source Sans Pro" w:cs="Calibri"/>
                <w:bCs/>
                <w:caps/>
                <w:color w:val="000000"/>
                <w:spacing w:val="25"/>
                <w:sz w:val="14"/>
                <w:szCs w:val="14"/>
              </w:rPr>
              <w:t>10:15</w:t>
            </w:r>
            <w:r w:rsidRPr="00B00B2E">
              <w:rPr>
                <w:rFonts w:ascii="Source Sans Pro" w:eastAsia="MS Mincho" w:hAnsi="Source Sans Pro" w:cs="Calibri"/>
                <w:bCs/>
                <w:caps/>
                <w:color w:val="000000"/>
                <w:spacing w:val="25"/>
                <w:sz w:val="14"/>
                <w:szCs w:val="14"/>
              </w:rPr>
              <w:t xml:space="preserve"> aM E</w:t>
            </w:r>
            <w:r>
              <w:rPr>
                <w:rFonts w:ascii="Source Sans Pro" w:eastAsia="MS Mincho" w:hAnsi="Source Sans Pro" w:cs="Calibri"/>
                <w:bCs/>
                <w:caps/>
                <w:color w:val="000000"/>
                <w:spacing w:val="25"/>
                <w:sz w:val="14"/>
                <w:szCs w:val="14"/>
              </w:rPr>
              <w:t>ST</w:t>
            </w:r>
          </w:p>
        </w:tc>
        <w:tc>
          <w:tcPr>
            <w:tcW w:w="7464" w:type="dxa"/>
            <w:tcBorders>
              <w:top w:val="single" w:sz="4" w:space="0" w:color="auto"/>
            </w:tcBorders>
            <w:shd w:val="clear" w:color="auto" w:fill="auto"/>
          </w:tcPr>
          <w:p w14:paraId="1F2C27C3" w14:textId="123E1192"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developing the 4 c’s</w:t>
            </w:r>
          </w:p>
          <w:p w14:paraId="039DB1B2" w14:textId="2E3C2970" w:rsidR="00476062" w:rsidRPr="00160A6A" w:rsidRDefault="00476062" w:rsidP="00AC02B6">
            <w:pPr>
              <w:spacing w:after="0"/>
              <w:rPr>
                <w:rFonts w:ascii="Source Sans Pro" w:eastAsia="MS Mincho" w:hAnsi="Source Sans Pro" w:cs="Calibri"/>
                <w:sz w:val="14"/>
                <w:szCs w:val="14"/>
              </w:rPr>
            </w:pPr>
            <w:r>
              <w:rPr>
                <w:rFonts w:ascii="Source Sans Pro" w:eastAsia="MS Mincho" w:hAnsi="Source Sans Pro" w:cs="Calibri"/>
                <w:sz w:val="14"/>
                <w:szCs w:val="14"/>
              </w:rPr>
              <w:t>T</w:t>
            </w:r>
            <w:r w:rsidRPr="00660E71">
              <w:rPr>
                <w:rFonts w:ascii="Source Sans Pro" w:eastAsia="MS Mincho" w:hAnsi="Source Sans Pro" w:cs="Calibri"/>
                <w:sz w:val="14"/>
                <w:szCs w:val="14"/>
              </w:rPr>
              <w:t>here is a growing emphasis on recruiting employees that possess essential 21</w:t>
            </w:r>
            <w:r w:rsidRPr="00685E98">
              <w:rPr>
                <w:rFonts w:ascii="Source Sans Pro" w:eastAsia="MS Mincho" w:hAnsi="Source Sans Pro" w:cs="Calibri"/>
                <w:vertAlign w:val="superscript"/>
              </w:rPr>
              <w:t>st</w:t>
            </w:r>
            <w:r>
              <w:rPr>
                <w:rFonts w:ascii="Source Sans Pro" w:eastAsia="MS Mincho" w:hAnsi="Source Sans Pro" w:cs="Calibri"/>
              </w:rPr>
              <w:t xml:space="preserve"> </w:t>
            </w:r>
            <w:r w:rsidRPr="00660E71">
              <w:rPr>
                <w:rFonts w:ascii="Source Sans Pro" w:eastAsia="MS Mincho" w:hAnsi="Source Sans Pro" w:cs="Calibri"/>
                <w:sz w:val="14"/>
                <w:szCs w:val="14"/>
              </w:rPr>
              <w:t>century skills. During this session, students will take a deep dive into the 4 C’s of 21</w:t>
            </w:r>
            <w:r w:rsidRPr="00685E98">
              <w:rPr>
                <w:rFonts w:ascii="Source Sans Pro" w:eastAsia="MS Mincho" w:hAnsi="Source Sans Pro" w:cs="Calibri"/>
                <w:vertAlign w:val="superscript"/>
              </w:rPr>
              <w:t>st</w:t>
            </w:r>
            <w:r>
              <w:rPr>
                <w:rFonts w:ascii="Source Sans Pro" w:eastAsia="MS Mincho" w:hAnsi="Source Sans Pro" w:cs="Calibri"/>
              </w:rPr>
              <w:t xml:space="preserve"> </w:t>
            </w:r>
            <w:r w:rsidRPr="00660E71">
              <w:rPr>
                <w:rFonts w:ascii="Source Sans Pro" w:eastAsia="MS Mincho" w:hAnsi="Source Sans Pro" w:cs="Calibri"/>
                <w:sz w:val="14"/>
                <w:szCs w:val="14"/>
              </w:rPr>
              <w:t>century skills - Critical Thinking, Communication, Collaboration and Creativity, to make them more marketable candidates for employment. </w:t>
            </w:r>
          </w:p>
          <w:p w14:paraId="7A49EF1A" w14:textId="77777777" w:rsidR="00476062" w:rsidRDefault="00476062" w:rsidP="00AC02B6">
            <w:pPr>
              <w:spacing w:after="0" w:line="240" w:lineRule="exact"/>
              <w:rPr>
                <w:rFonts w:ascii="Source Sans Pro" w:eastAsia="MS Mincho" w:hAnsi="Source Sans Pro" w:cs="Calibri"/>
                <w:b/>
                <w:bCs/>
                <w:color w:val="F79646"/>
                <w:sz w:val="14"/>
                <w:szCs w:val="14"/>
              </w:rPr>
            </w:pPr>
          </w:p>
          <w:p w14:paraId="2EDBA794" w14:textId="00648112"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Improving your digital citizenship</w:t>
            </w:r>
          </w:p>
          <w:p w14:paraId="7179222E" w14:textId="26909DB7" w:rsidR="00476062" w:rsidRPr="00476062" w:rsidRDefault="00476062" w:rsidP="00AC02B6">
            <w:pPr>
              <w:spacing w:after="0"/>
              <w:rPr>
                <w:rFonts w:ascii="Source Sans Pro" w:eastAsia="MS Mincho" w:hAnsi="Source Sans Pro" w:cs="Calibri"/>
                <w:sz w:val="14"/>
                <w:szCs w:val="14"/>
              </w:rPr>
            </w:pPr>
            <w:r w:rsidRPr="00D75D47">
              <w:rPr>
                <w:rFonts w:ascii="Source Sans Pro" w:eastAsia="MS Mincho" w:hAnsi="Source Sans Pro" w:cs="Calibri"/>
                <w:sz w:val="14"/>
                <w:szCs w:val="14"/>
              </w:rPr>
              <w:t>Students will learn how to effectively, respectfully, and positively engage with digital technologies that allow individuals and communities to cultivate values, skills, attitudes, and knowledge.  </w:t>
            </w:r>
          </w:p>
        </w:tc>
      </w:tr>
      <w:tr w:rsidR="00D84441" w:rsidRPr="001C69DD" w14:paraId="16454A87" w14:textId="77777777" w:rsidTr="00AC02B6">
        <w:trPr>
          <w:trHeight w:val="77"/>
        </w:trPr>
        <w:tc>
          <w:tcPr>
            <w:tcW w:w="2706" w:type="dxa"/>
            <w:shd w:val="clear" w:color="auto" w:fill="auto"/>
          </w:tcPr>
          <w:p w14:paraId="41404052" w14:textId="5E76BEEF" w:rsidR="00D84441" w:rsidRDefault="00D84441"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10:15-10:25 am EST</w:t>
            </w:r>
          </w:p>
        </w:tc>
        <w:tc>
          <w:tcPr>
            <w:tcW w:w="7464" w:type="dxa"/>
            <w:tcBorders>
              <w:top w:val="single" w:sz="4" w:space="0" w:color="auto"/>
            </w:tcBorders>
            <w:shd w:val="clear" w:color="auto" w:fill="auto"/>
          </w:tcPr>
          <w:p w14:paraId="58F0504C" w14:textId="38CFC799" w:rsidR="00D84441" w:rsidRDefault="00D84441"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BREAK</w:t>
            </w:r>
          </w:p>
        </w:tc>
      </w:tr>
      <w:tr w:rsidR="00476062" w:rsidRPr="001C69DD" w14:paraId="6602742A" w14:textId="7747912B" w:rsidTr="00AC02B6">
        <w:trPr>
          <w:trHeight w:val="1295"/>
        </w:trPr>
        <w:tc>
          <w:tcPr>
            <w:tcW w:w="2706" w:type="dxa"/>
            <w:shd w:val="clear" w:color="auto" w:fill="auto"/>
          </w:tcPr>
          <w:p w14:paraId="4E57FF66" w14:textId="39065C34"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10:25-11:15 am EST</w:t>
            </w:r>
          </w:p>
        </w:tc>
        <w:tc>
          <w:tcPr>
            <w:tcW w:w="7464" w:type="dxa"/>
            <w:shd w:val="clear" w:color="auto" w:fill="auto"/>
          </w:tcPr>
          <w:p w14:paraId="336BB922" w14:textId="01965BF9" w:rsidR="00476062" w:rsidRPr="005902FB" w:rsidRDefault="00476062" w:rsidP="00AC02B6">
            <w:pPr>
              <w:pStyle w:val="TableCopy"/>
              <w:tabs>
                <w:tab w:val="left" w:pos="893"/>
                <w:tab w:val="center" w:pos="3510"/>
              </w:tabs>
              <w:spacing w:line="240" w:lineRule="exact"/>
              <w:rPr>
                <w:rFonts w:ascii="Source Sans Pro" w:hAnsi="Source Sans Pro" w:cs="Calibri"/>
                <w:b/>
                <w:caps/>
                <w:color w:val="000000"/>
                <w:spacing w:val="20"/>
                <w:sz w:val="14"/>
                <w:szCs w:val="14"/>
              </w:rPr>
            </w:pPr>
            <w:r>
              <w:rPr>
                <w:rFonts w:ascii="Source Sans Pro" w:hAnsi="Source Sans Pro" w:cs="Calibri"/>
                <w:b/>
                <w:caps/>
                <w:color w:val="000000"/>
                <w:spacing w:val="20"/>
                <w:sz w:val="14"/>
                <w:szCs w:val="14"/>
              </w:rPr>
              <w:t>Jump-starting your career</w:t>
            </w:r>
          </w:p>
          <w:p w14:paraId="20EDD136" w14:textId="175FB992" w:rsidR="00476062" w:rsidRPr="00D84441" w:rsidRDefault="00476062" w:rsidP="00AC02B6">
            <w:pPr>
              <w:spacing w:after="0"/>
              <w:rPr>
                <w:rFonts w:ascii="Source Sans Pro" w:eastAsia="MS Mincho" w:hAnsi="Source Sans Pro"/>
                <w:sz w:val="14"/>
                <w:szCs w:val="14"/>
              </w:rPr>
            </w:pPr>
            <w:r w:rsidRPr="003E5458">
              <w:rPr>
                <w:rFonts w:ascii="Source Sans Pro" w:eastAsia="MS Mincho" w:hAnsi="Source Sans Pro" w:cs="Calibri"/>
                <w:sz w:val="14"/>
                <w:szCs w:val="14"/>
              </w:rPr>
              <w:t>Job Shadowing, Mentorships, Apprenticeships, and Internships are excellent ways to get an early start on your career exploration. Through these experiences students are provided the opportunity to observe the professional making decisions, engaging colleagues, and pursuing professional goals. Students will listen as guest speakers provide insight into their personal experiences with pre-employment opportunities.</w:t>
            </w:r>
            <w:r w:rsidRPr="003E5458">
              <w:rPr>
                <w:rFonts w:ascii="Source Sans Pro" w:eastAsia="MS Mincho" w:hAnsi="Source Sans Pro"/>
                <w:sz w:val="14"/>
                <w:szCs w:val="14"/>
              </w:rPr>
              <w:t> </w:t>
            </w:r>
          </w:p>
        </w:tc>
      </w:tr>
      <w:tr w:rsidR="00476062" w:rsidRPr="001C69DD" w14:paraId="3F201A6A" w14:textId="77777777" w:rsidTr="00AC02B6">
        <w:trPr>
          <w:trHeight w:val="1719"/>
        </w:trPr>
        <w:tc>
          <w:tcPr>
            <w:tcW w:w="2706" w:type="dxa"/>
            <w:shd w:val="clear" w:color="auto" w:fill="auto"/>
          </w:tcPr>
          <w:p w14:paraId="2CCD83B4" w14:textId="420FDE41"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lastRenderedPageBreak/>
              <w:t>11:15-12:00 PM EST</w:t>
            </w:r>
          </w:p>
        </w:tc>
        <w:tc>
          <w:tcPr>
            <w:tcW w:w="7464" w:type="dxa"/>
            <w:shd w:val="clear" w:color="auto" w:fill="auto"/>
          </w:tcPr>
          <w:p w14:paraId="700E7BA6" w14:textId="1F054AD5" w:rsidR="00476062" w:rsidRPr="00B00B2E" w:rsidRDefault="00734338"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LEaders of today: learning the basics</w:t>
            </w:r>
          </w:p>
          <w:p w14:paraId="75AFB1DF" w14:textId="77777777" w:rsidR="005B605D" w:rsidRPr="005B605D" w:rsidRDefault="005B605D" w:rsidP="00AC02B6">
            <w:pPr>
              <w:pStyle w:val="TableCopy"/>
              <w:tabs>
                <w:tab w:val="left" w:pos="893"/>
                <w:tab w:val="center" w:pos="3510"/>
              </w:tabs>
              <w:spacing w:line="240" w:lineRule="exact"/>
              <w:rPr>
                <w:rFonts w:ascii="Source Sans Pro" w:eastAsia="MS Mincho" w:hAnsi="Source Sans Pro"/>
                <w:sz w:val="14"/>
                <w:szCs w:val="14"/>
              </w:rPr>
            </w:pPr>
            <w:r w:rsidRPr="005B605D">
              <w:rPr>
                <w:rFonts w:ascii="Source Sans Pro" w:eastAsia="MS Mincho" w:hAnsi="Source Sans Pro"/>
                <w:sz w:val="14"/>
                <w:szCs w:val="14"/>
              </w:rPr>
              <w:t>Learn the basics of leadership, types of leadership, and connect the dots between leadership and how to present yourself as a leader on college applications.</w:t>
            </w:r>
          </w:p>
          <w:p w14:paraId="46671C55" w14:textId="77777777" w:rsidR="00476062" w:rsidRDefault="00476062" w:rsidP="00AC02B6">
            <w:pPr>
              <w:pStyle w:val="TableCopy"/>
              <w:tabs>
                <w:tab w:val="left" w:pos="893"/>
                <w:tab w:val="center" w:pos="3510"/>
              </w:tabs>
              <w:spacing w:line="240" w:lineRule="exact"/>
              <w:rPr>
                <w:rFonts w:ascii="Source Sans Pro" w:hAnsi="Source Sans Pro" w:cstheme="majorHAnsi"/>
                <w:sz w:val="14"/>
                <w:szCs w:val="14"/>
              </w:rPr>
            </w:pPr>
          </w:p>
          <w:p w14:paraId="4FFC53F5" w14:textId="13A9FF68"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A Day in the life of …</w:t>
            </w:r>
          </w:p>
          <w:p w14:paraId="6342492F" w14:textId="7C1B1CFA" w:rsidR="00476062" w:rsidRDefault="00476062" w:rsidP="00AC02B6">
            <w:pPr>
              <w:pStyle w:val="TableCopy"/>
              <w:tabs>
                <w:tab w:val="left" w:pos="893"/>
                <w:tab w:val="center" w:pos="3510"/>
              </w:tabs>
              <w:spacing w:line="240" w:lineRule="exact"/>
              <w:rPr>
                <w:rFonts w:ascii="Source Sans Pro" w:hAnsi="Source Sans Pro" w:cs="Calibri"/>
                <w:b/>
                <w:caps/>
                <w:color w:val="000000"/>
                <w:spacing w:val="20"/>
                <w:sz w:val="14"/>
                <w:szCs w:val="14"/>
              </w:rPr>
            </w:pPr>
            <w:r w:rsidRPr="00CA71EA">
              <w:rPr>
                <w:rFonts w:ascii="Source Sans Pro" w:eastAsia="MS Mincho" w:hAnsi="Source Sans Pro"/>
                <w:sz w:val="14"/>
                <w:szCs w:val="14"/>
              </w:rPr>
              <w:t>Explore the video library highlighting a variety of careers based on feedback provided by conference attendees. These short, 3-minute videos will provide students with a glimpse into careers that interest them the most! </w:t>
            </w:r>
          </w:p>
        </w:tc>
      </w:tr>
      <w:tr w:rsidR="00D84441" w:rsidRPr="001C69DD" w14:paraId="41BD6438" w14:textId="77777777" w:rsidTr="00AC02B6">
        <w:trPr>
          <w:trHeight w:val="162"/>
        </w:trPr>
        <w:tc>
          <w:tcPr>
            <w:tcW w:w="2706" w:type="dxa"/>
            <w:shd w:val="clear" w:color="auto" w:fill="auto"/>
          </w:tcPr>
          <w:p w14:paraId="61E69F1D" w14:textId="2A18FD85" w:rsidR="00D84441" w:rsidRDefault="00D84441"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12:00-12:45 PM EST</w:t>
            </w:r>
          </w:p>
        </w:tc>
        <w:tc>
          <w:tcPr>
            <w:tcW w:w="7464" w:type="dxa"/>
            <w:shd w:val="clear" w:color="auto" w:fill="auto"/>
          </w:tcPr>
          <w:p w14:paraId="6772FF6A" w14:textId="43E4F525" w:rsidR="00D84441" w:rsidRDefault="00D84441"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LUNCH</w:t>
            </w:r>
          </w:p>
        </w:tc>
      </w:tr>
      <w:tr w:rsidR="00476062" w:rsidRPr="001C69DD" w14:paraId="0D1914A5" w14:textId="77777777" w:rsidTr="00AC02B6">
        <w:trPr>
          <w:trHeight w:val="2115"/>
        </w:trPr>
        <w:tc>
          <w:tcPr>
            <w:tcW w:w="2706" w:type="dxa"/>
            <w:shd w:val="clear" w:color="auto" w:fill="auto"/>
          </w:tcPr>
          <w:p w14:paraId="2925CC66" w14:textId="72AA32B2"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12:45-1:25 PM EST</w:t>
            </w:r>
          </w:p>
        </w:tc>
        <w:tc>
          <w:tcPr>
            <w:tcW w:w="7464" w:type="dxa"/>
            <w:shd w:val="clear" w:color="auto" w:fill="auto"/>
          </w:tcPr>
          <w:p w14:paraId="62EF342D" w14:textId="10C21108"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expanding your professional network</w:t>
            </w:r>
          </w:p>
          <w:p w14:paraId="16F9FAEE" w14:textId="77777777" w:rsidR="00476062" w:rsidRDefault="00476062" w:rsidP="00AC02B6">
            <w:pPr>
              <w:spacing w:after="0"/>
              <w:rPr>
                <w:rStyle w:val="normaltextrun"/>
                <w:rFonts w:ascii="Calibri Light" w:hAnsi="Calibri Light" w:cs="Calibri Light"/>
                <w:i/>
                <w:iCs/>
                <w:color w:val="000000"/>
                <w:sz w:val="18"/>
                <w:szCs w:val="18"/>
              </w:rPr>
            </w:pPr>
            <w:r w:rsidRPr="002A14AA">
              <w:rPr>
                <w:rFonts w:ascii="Source Sans Pro" w:eastAsia="MS Mincho" w:hAnsi="Source Sans Pro"/>
                <w:sz w:val="14"/>
                <w:szCs w:val="14"/>
              </w:rPr>
              <w:t>Students will learn the steps to take to develop a strong professional network that can help them grow their careers when first stepping into the job market. Students will establish their profile on LinkedIn to create connections that can help them nurture their professional network leading to future employment.</w:t>
            </w:r>
          </w:p>
          <w:p w14:paraId="4719A46A" w14:textId="3DC55405" w:rsidR="00476062" w:rsidRDefault="00476062" w:rsidP="00AC02B6">
            <w:pPr>
              <w:spacing w:after="0" w:line="240" w:lineRule="exact"/>
              <w:ind w:left="164"/>
              <w:rPr>
                <w:rFonts w:ascii="Source Sans Pro" w:hAnsi="Source Sans Pro" w:cstheme="majorHAnsi"/>
                <w:sz w:val="14"/>
                <w:szCs w:val="14"/>
              </w:rPr>
            </w:pPr>
          </w:p>
          <w:p w14:paraId="4CF39C65" w14:textId="3F657047"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career panel discussion</w:t>
            </w:r>
          </w:p>
          <w:p w14:paraId="2A1F38C0" w14:textId="2CA1D8C6" w:rsidR="00476062" w:rsidRPr="00D84441" w:rsidRDefault="00476062" w:rsidP="00AC02B6">
            <w:pPr>
              <w:spacing w:after="0"/>
              <w:rPr>
                <w:rFonts w:ascii="Source Sans Pro" w:eastAsia="MS Mincho" w:hAnsi="Source Sans Pro"/>
                <w:sz w:val="14"/>
                <w:szCs w:val="14"/>
              </w:rPr>
            </w:pPr>
            <w:r w:rsidRPr="0021473F">
              <w:rPr>
                <w:rFonts w:ascii="Source Sans Pro" w:eastAsia="MS Mincho" w:hAnsi="Source Sans Pro"/>
                <w:sz w:val="14"/>
                <w:szCs w:val="14"/>
              </w:rPr>
              <w:t>Students will be given the opportunity to interact with diverse professionals to learn firsthand about their specific careers. This experience will allow students to connect what they are learning in school and how it may apply in “the real world”.</w:t>
            </w:r>
            <w:r w:rsidRPr="0017623C">
              <w:rPr>
                <w:rFonts w:ascii="Source Sans Pro" w:eastAsia="MS Mincho" w:hAnsi="Source Sans Pro"/>
                <w:sz w:val="14"/>
                <w:szCs w:val="14"/>
                <w:highlight w:val="yellow"/>
              </w:rPr>
              <w:t xml:space="preserve"> </w:t>
            </w:r>
          </w:p>
        </w:tc>
      </w:tr>
      <w:tr w:rsidR="00476062" w:rsidRPr="001C69DD" w14:paraId="7496540C" w14:textId="77777777" w:rsidTr="00AC02B6">
        <w:trPr>
          <w:trHeight w:val="2268"/>
        </w:trPr>
        <w:tc>
          <w:tcPr>
            <w:tcW w:w="2706" w:type="dxa"/>
            <w:shd w:val="clear" w:color="auto" w:fill="auto"/>
          </w:tcPr>
          <w:p w14:paraId="40410F32" w14:textId="0B34D703"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1:25-1:55 PM EST</w:t>
            </w:r>
          </w:p>
        </w:tc>
        <w:tc>
          <w:tcPr>
            <w:tcW w:w="7464" w:type="dxa"/>
            <w:shd w:val="clear" w:color="auto" w:fill="auto"/>
          </w:tcPr>
          <w:p w14:paraId="1C9A0C54" w14:textId="3A5E26DD"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putting your best foot forward</w:t>
            </w:r>
          </w:p>
          <w:p w14:paraId="19769A0C" w14:textId="77777777" w:rsidR="00476062" w:rsidRPr="00E92807" w:rsidRDefault="00476062" w:rsidP="00AC02B6">
            <w:pPr>
              <w:spacing w:after="0"/>
              <w:rPr>
                <w:rFonts w:ascii="Source Sans Pro" w:eastAsia="MS Mincho" w:hAnsi="Source Sans Pro"/>
                <w:sz w:val="14"/>
                <w:szCs w:val="14"/>
              </w:rPr>
            </w:pPr>
            <w:r w:rsidRPr="00E92807">
              <w:rPr>
                <w:rFonts w:ascii="Source Sans Pro" w:eastAsia="MS Mincho" w:hAnsi="Source Sans Pro"/>
                <w:sz w:val="14"/>
                <w:szCs w:val="14"/>
              </w:rPr>
              <w:t>A resume is an important tool that helps employers make hiring decisions and help job seekers get their first interviews. Resumes are used by employers to get a deeper understanding of candidate skills, strengths, and experience. The structure of a resume and what information to include are key aspects of an impactful resume. During this session, students will get actionable resume tips to help them create a powerful resume. </w:t>
            </w:r>
          </w:p>
          <w:p w14:paraId="09491246" w14:textId="77777777" w:rsidR="00476062" w:rsidRDefault="00476062" w:rsidP="00AC02B6">
            <w:pPr>
              <w:spacing w:after="0" w:line="240" w:lineRule="exact"/>
              <w:rPr>
                <w:rFonts w:ascii="Source Sans Pro" w:eastAsia="MS Mincho" w:hAnsi="Source Sans Pro" w:cs="Calibri"/>
                <w:b/>
                <w:caps/>
                <w:color w:val="000000"/>
                <w:spacing w:val="25"/>
                <w:sz w:val="14"/>
                <w:szCs w:val="14"/>
              </w:rPr>
            </w:pPr>
          </w:p>
          <w:p w14:paraId="534EBEF3" w14:textId="385B5CC5"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Network &amp; coaching</w:t>
            </w:r>
          </w:p>
          <w:p w14:paraId="1AF0CD7A" w14:textId="33B7FB2C" w:rsidR="00476062" w:rsidRDefault="00476062" w:rsidP="00AC02B6">
            <w:pPr>
              <w:spacing w:after="0" w:line="240" w:lineRule="exact"/>
              <w:rPr>
                <w:rFonts w:ascii="Source Sans Pro" w:eastAsia="MS Mincho" w:hAnsi="Source Sans Pro" w:cs="Calibri"/>
                <w:b/>
                <w:caps/>
                <w:color w:val="000000"/>
                <w:spacing w:val="25"/>
                <w:sz w:val="14"/>
                <w:szCs w:val="14"/>
              </w:rPr>
            </w:pPr>
            <w:r w:rsidRPr="006E3A8A">
              <w:rPr>
                <w:rFonts w:ascii="Source Sans Pro" w:eastAsia="MS Mincho" w:hAnsi="Source Sans Pro"/>
                <w:sz w:val="14"/>
                <w:szCs w:val="14"/>
              </w:rPr>
              <w:t xml:space="preserve">In small groups, students will connect with coaches to review their </w:t>
            </w:r>
            <w:r>
              <w:rPr>
                <w:rFonts w:ascii="Source Sans Pro" w:eastAsia="MS Mincho" w:hAnsi="Source Sans Pro"/>
                <w:sz w:val="14"/>
                <w:szCs w:val="14"/>
              </w:rPr>
              <w:t xml:space="preserve">previously created </w:t>
            </w:r>
            <w:r w:rsidRPr="006E3A8A">
              <w:rPr>
                <w:rFonts w:ascii="Source Sans Pro" w:eastAsia="MS Mincho" w:hAnsi="Source Sans Pro"/>
                <w:sz w:val="14"/>
                <w:szCs w:val="14"/>
              </w:rPr>
              <w:t>LinkedIn profiles</w:t>
            </w:r>
            <w:r>
              <w:rPr>
                <w:rFonts w:ascii="Source Sans Pro" w:eastAsia="MS Mincho" w:hAnsi="Source Sans Pro"/>
                <w:sz w:val="14"/>
                <w:szCs w:val="14"/>
              </w:rPr>
              <w:t xml:space="preserve"> and </w:t>
            </w:r>
            <w:r w:rsidR="005B605D">
              <w:rPr>
                <w:rFonts w:ascii="Source Sans Pro" w:eastAsia="MS Mincho" w:hAnsi="Source Sans Pro"/>
                <w:sz w:val="14"/>
                <w:szCs w:val="14"/>
              </w:rPr>
              <w:t>resumes</w:t>
            </w:r>
            <w:r w:rsidR="00AC02B6">
              <w:rPr>
                <w:rFonts w:ascii="Source Sans Pro" w:eastAsia="MS Mincho" w:hAnsi="Source Sans Pro"/>
                <w:sz w:val="14"/>
                <w:szCs w:val="14"/>
              </w:rPr>
              <w:t>,</w:t>
            </w:r>
            <w:r w:rsidR="005B605D">
              <w:rPr>
                <w:rFonts w:ascii="Source Sans Pro" w:eastAsia="MS Mincho" w:hAnsi="Source Sans Pro"/>
                <w:sz w:val="14"/>
                <w:szCs w:val="14"/>
              </w:rPr>
              <w:t xml:space="preserve"> and</w:t>
            </w:r>
            <w:r>
              <w:rPr>
                <w:rFonts w:ascii="Source Sans Pro" w:eastAsia="MS Mincho" w:hAnsi="Source Sans Pro"/>
                <w:sz w:val="14"/>
                <w:szCs w:val="14"/>
              </w:rPr>
              <w:t xml:space="preserve"> conduct</w:t>
            </w:r>
            <w:r w:rsidR="00D84441">
              <w:rPr>
                <w:rFonts w:ascii="Source Sans Pro" w:eastAsia="MS Mincho" w:hAnsi="Source Sans Pro"/>
                <w:sz w:val="14"/>
                <w:szCs w:val="14"/>
              </w:rPr>
              <w:t xml:space="preserve"> </w:t>
            </w:r>
            <w:r>
              <w:rPr>
                <w:rFonts w:ascii="Source Sans Pro" w:eastAsia="MS Mincho" w:hAnsi="Source Sans Pro"/>
                <w:sz w:val="14"/>
                <w:szCs w:val="14"/>
              </w:rPr>
              <w:t>mock-interviews.</w:t>
            </w:r>
          </w:p>
        </w:tc>
      </w:tr>
      <w:tr w:rsidR="00476062" w:rsidRPr="001C69DD" w14:paraId="0F26969E" w14:textId="77777777" w:rsidTr="00AC02B6">
        <w:trPr>
          <w:trHeight w:val="1325"/>
        </w:trPr>
        <w:tc>
          <w:tcPr>
            <w:tcW w:w="2706" w:type="dxa"/>
            <w:shd w:val="clear" w:color="auto" w:fill="auto"/>
          </w:tcPr>
          <w:p w14:paraId="4809F87C" w14:textId="596E370C"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1:25-2:25 PM EST</w:t>
            </w:r>
          </w:p>
        </w:tc>
        <w:tc>
          <w:tcPr>
            <w:tcW w:w="7464" w:type="dxa"/>
            <w:shd w:val="clear" w:color="auto" w:fill="auto"/>
          </w:tcPr>
          <w:p w14:paraId="4E1D0C5B" w14:textId="75EF793B"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preparing for an interview</w:t>
            </w:r>
          </w:p>
          <w:p w14:paraId="3C404713" w14:textId="77777777" w:rsidR="00476062" w:rsidRDefault="00476062" w:rsidP="00AC02B6">
            <w:pPr>
              <w:spacing w:after="0"/>
              <w:rPr>
                <w:rStyle w:val="eop"/>
                <w:rFonts w:ascii="Calibri Light" w:hAnsi="Calibri Light" w:cs="Calibri Light"/>
                <w:color w:val="000000"/>
                <w:sz w:val="18"/>
                <w:szCs w:val="18"/>
                <w:shd w:val="clear" w:color="auto" w:fill="FFFFFF"/>
              </w:rPr>
            </w:pPr>
            <w:r w:rsidRPr="004E208C">
              <w:rPr>
                <w:rFonts w:ascii="Source Sans Pro" w:eastAsia="MS Mincho" w:hAnsi="Source Sans Pro"/>
                <w:sz w:val="14"/>
                <w:szCs w:val="14"/>
              </w:rPr>
              <w:t>Successful interviewing requires preparation along with the ability to communicate effectively and confidently why you are the best fit for a role. During this session, students will learn tips to help them improve their interviewing skills</w:t>
            </w:r>
            <w:r>
              <w:rPr>
                <w:rStyle w:val="normaltextrun"/>
                <w:rFonts w:ascii="Calibri Light" w:hAnsi="Calibri Light" w:cs="Calibri Light"/>
                <w:i/>
                <w:iCs/>
                <w:color w:val="000000"/>
                <w:sz w:val="18"/>
                <w:szCs w:val="18"/>
                <w:shd w:val="clear" w:color="auto" w:fill="FFFFFF"/>
              </w:rPr>
              <w:t>.  </w:t>
            </w:r>
            <w:r>
              <w:rPr>
                <w:rStyle w:val="eop"/>
                <w:rFonts w:ascii="Calibri Light" w:hAnsi="Calibri Light" w:cs="Calibri Light"/>
                <w:color w:val="000000"/>
                <w:sz w:val="18"/>
                <w:szCs w:val="18"/>
                <w:shd w:val="clear" w:color="auto" w:fill="FFFFFF"/>
              </w:rPr>
              <w:t> </w:t>
            </w:r>
          </w:p>
          <w:p w14:paraId="01BCED76" w14:textId="77777777" w:rsidR="00476062" w:rsidRDefault="00476062" w:rsidP="00AC02B6">
            <w:pPr>
              <w:spacing w:after="0" w:line="240" w:lineRule="exact"/>
              <w:rPr>
                <w:rFonts w:ascii="Source Sans Pro" w:eastAsia="MS Mincho" w:hAnsi="Source Sans Pro" w:cs="Calibri"/>
                <w:b/>
                <w:caps/>
                <w:color w:val="000000"/>
                <w:spacing w:val="25"/>
                <w:sz w:val="14"/>
                <w:szCs w:val="14"/>
              </w:rPr>
            </w:pPr>
          </w:p>
          <w:p w14:paraId="1DB01065" w14:textId="5419ED99"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Network &amp; coaching</w:t>
            </w:r>
          </w:p>
          <w:p w14:paraId="418E7B92" w14:textId="5AD2FFB4" w:rsidR="00476062" w:rsidRPr="00D84441" w:rsidRDefault="00476062" w:rsidP="00AC02B6">
            <w:pPr>
              <w:spacing w:after="0" w:line="240" w:lineRule="exact"/>
              <w:rPr>
                <w:rFonts w:ascii="Source Sans Pro" w:hAnsi="Source Sans Pro" w:cstheme="majorHAnsi"/>
                <w:sz w:val="14"/>
                <w:szCs w:val="14"/>
              </w:rPr>
            </w:pPr>
            <w:r w:rsidRPr="006E3A8A">
              <w:rPr>
                <w:rFonts w:ascii="Source Sans Pro" w:eastAsia="MS Mincho" w:hAnsi="Source Sans Pro"/>
                <w:sz w:val="14"/>
                <w:szCs w:val="14"/>
              </w:rPr>
              <w:t xml:space="preserve">In small groups, students will connect with coaches to review their </w:t>
            </w:r>
            <w:r>
              <w:rPr>
                <w:rFonts w:ascii="Source Sans Pro" w:eastAsia="MS Mincho" w:hAnsi="Source Sans Pro"/>
                <w:sz w:val="14"/>
                <w:szCs w:val="14"/>
              </w:rPr>
              <w:t xml:space="preserve">previously created </w:t>
            </w:r>
            <w:r w:rsidRPr="006E3A8A">
              <w:rPr>
                <w:rFonts w:ascii="Source Sans Pro" w:eastAsia="MS Mincho" w:hAnsi="Source Sans Pro"/>
                <w:sz w:val="14"/>
                <w:szCs w:val="14"/>
              </w:rPr>
              <w:t>LinkedIn profiles</w:t>
            </w:r>
            <w:r>
              <w:rPr>
                <w:rFonts w:ascii="Source Sans Pro" w:eastAsia="MS Mincho" w:hAnsi="Source Sans Pro"/>
                <w:sz w:val="14"/>
                <w:szCs w:val="14"/>
              </w:rPr>
              <w:t xml:space="preserve"> and resumes and conduct mock-interviews.</w:t>
            </w:r>
          </w:p>
        </w:tc>
      </w:tr>
      <w:tr w:rsidR="00476062" w:rsidRPr="001C69DD" w14:paraId="2B285DBB" w14:textId="77777777" w:rsidTr="00AC02B6">
        <w:trPr>
          <w:trHeight w:val="225"/>
        </w:trPr>
        <w:tc>
          <w:tcPr>
            <w:tcW w:w="2706" w:type="dxa"/>
            <w:shd w:val="clear" w:color="auto" w:fill="auto"/>
          </w:tcPr>
          <w:p w14:paraId="3F084D17" w14:textId="3C964368"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2:25-2:35 PM EST</w:t>
            </w:r>
          </w:p>
        </w:tc>
        <w:tc>
          <w:tcPr>
            <w:tcW w:w="7464" w:type="dxa"/>
            <w:shd w:val="clear" w:color="auto" w:fill="auto"/>
          </w:tcPr>
          <w:p w14:paraId="3C824BA4" w14:textId="104CB13A" w:rsidR="00476062" w:rsidRPr="00D84441" w:rsidRDefault="00476062" w:rsidP="00AC02B6">
            <w:pPr>
              <w:tabs>
                <w:tab w:val="left" w:pos="893"/>
                <w:tab w:val="center" w:pos="3510"/>
              </w:tabs>
              <w:spacing w:after="0" w:line="240" w:lineRule="exact"/>
              <w:rPr>
                <w:rFonts w:ascii="Source Sans Pro" w:eastAsia="MS Mincho" w:hAnsi="Source Sans Pro" w:cs="Calibri"/>
                <w:b/>
                <w:caps/>
                <w:color w:val="000000"/>
                <w:spacing w:val="20"/>
                <w:sz w:val="14"/>
                <w:szCs w:val="14"/>
              </w:rPr>
            </w:pPr>
            <w:r>
              <w:rPr>
                <w:rFonts w:ascii="Source Sans Pro" w:eastAsia="MS Mincho" w:hAnsi="Source Sans Pro" w:cs="Calibri"/>
                <w:b/>
                <w:caps/>
                <w:color w:val="000000"/>
                <w:spacing w:val="20"/>
                <w:sz w:val="14"/>
                <w:szCs w:val="14"/>
              </w:rPr>
              <w:t>farewell</w:t>
            </w:r>
            <w:r>
              <w:rPr>
                <w:rFonts w:ascii="Source Sans Pro" w:eastAsia="MS Mincho" w:hAnsi="Source Sans Pro" w:cs="Calibri"/>
                <w:sz w:val="14"/>
                <w:szCs w:val="14"/>
              </w:rPr>
              <w:t xml:space="preserve"> </w:t>
            </w:r>
          </w:p>
        </w:tc>
      </w:tr>
      <w:tr w:rsidR="00476062" w:rsidRPr="001C69DD" w14:paraId="6041FA3F" w14:textId="77777777" w:rsidTr="00AC02B6">
        <w:trPr>
          <w:trHeight w:val="746"/>
        </w:trPr>
        <w:tc>
          <w:tcPr>
            <w:tcW w:w="2706" w:type="dxa"/>
            <w:shd w:val="clear" w:color="auto" w:fill="auto"/>
          </w:tcPr>
          <w:p w14:paraId="5E0E4611" w14:textId="07E0F3A5" w:rsidR="00476062" w:rsidRDefault="00476062" w:rsidP="00AC02B6">
            <w:pPr>
              <w:tabs>
                <w:tab w:val="left" w:pos="893"/>
                <w:tab w:val="center" w:pos="3510"/>
              </w:tabs>
              <w:spacing w:after="0" w:line="240" w:lineRule="auto"/>
              <w:rPr>
                <w:rFonts w:ascii="Source Sans Pro" w:eastAsia="MS Mincho" w:hAnsi="Source Sans Pro" w:cs="Calibri"/>
                <w:bCs/>
                <w:caps/>
                <w:color w:val="000000"/>
                <w:spacing w:val="25"/>
                <w:sz w:val="14"/>
                <w:szCs w:val="14"/>
              </w:rPr>
            </w:pPr>
            <w:r>
              <w:rPr>
                <w:rFonts w:ascii="Source Sans Pro" w:eastAsia="MS Mincho" w:hAnsi="Source Sans Pro" w:cs="Calibri"/>
                <w:bCs/>
                <w:caps/>
                <w:color w:val="000000"/>
                <w:spacing w:val="25"/>
                <w:sz w:val="14"/>
                <w:szCs w:val="14"/>
              </w:rPr>
              <w:t>2:35-3:30 PM EST</w:t>
            </w:r>
          </w:p>
        </w:tc>
        <w:tc>
          <w:tcPr>
            <w:tcW w:w="7464" w:type="dxa"/>
            <w:shd w:val="clear" w:color="auto" w:fill="auto"/>
          </w:tcPr>
          <w:p w14:paraId="6D890DE6" w14:textId="122FDAB9" w:rsidR="00476062" w:rsidRPr="00B00B2E" w:rsidRDefault="00476062" w:rsidP="00AC02B6">
            <w:pPr>
              <w:spacing w:after="0" w:line="240" w:lineRule="exact"/>
              <w:rPr>
                <w:rFonts w:ascii="Source Sans Pro" w:eastAsia="MS Mincho" w:hAnsi="Source Sans Pro" w:cs="Calibri"/>
                <w:b/>
                <w:caps/>
                <w:color w:val="000000"/>
                <w:spacing w:val="25"/>
                <w:sz w:val="14"/>
                <w:szCs w:val="14"/>
              </w:rPr>
            </w:pPr>
            <w:r>
              <w:rPr>
                <w:rFonts w:ascii="Source Sans Pro" w:eastAsia="MS Mincho" w:hAnsi="Source Sans Pro" w:cs="Calibri"/>
                <w:b/>
                <w:caps/>
                <w:color w:val="000000"/>
                <w:spacing w:val="25"/>
                <w:sz w:val="14"/>
                <w:szCs w:val="14"/>
              </w:rPr>
              <w:t>Network &amp; coaching(Optional)</w:t>
            </w:r>
          </w:p>
          <w:p w14:paraId="3DE71662" w14:textId="68DCCD86" w:rsidR="00476062" w:rsidRDefault="00476062" w:rsidP="00AC02B6">
            <w:pPr>
              <w:spacing w:after="0" w:line="240" w:lineRule="exact"/>
              <w:rPr>
                <w:rFonts w:ascii="Source Sans Pro" w:eastAsia="MS Mincho" w:hAnsi="Source Sans Pro"/>
                <w:sz w:val="14"/>
                <w:szCs w:val="14"/>
              </w:rPr>
            </w:pPr>
            <w:r w:rsidRPr="006E3A8A">
              <w:rPr>
                <w:rFonts w:ascii="Source Sans Pro" w:eastAsia="MS Mincho" w:hAnsi="Source Sans Pro"/>
                <w:sz w:val="14"/>
                <w:szCs w:val="14"/>
              </w:rPr>
              <w:t xml:space="preserve">In small groups, students will connect with coaches to review their </w:t>
            </w:r>
            <w:r>
              <w:rPr>
                <w:rFonts w:ascii="Source Sans Pro" w:eastAsia="MS Mincho" w:hAnsi="Source Sans Pro"/>
                <w:sz w:val="14"/>
                <w:szCs w:val="14"/>
              </w:rPr>
              <w:t xml:space="preserve">previously created </w:t>
            </w:r>
            <w:r w:rsidRPr="006E3A8A">
              <w:rPr>
                <w:rFonts w:ascii="Source Sans Pro" w:eastAsia="MS Mincho" w:hAnsi="Source Sans Pro"/>
                <w:sz w:val="14"/>
                <w:szCs w:val="14"/>
              </w:rPr>
              <w:t>LinkedIn profiles</w:t>
            </w:r>
            <w:r>
              <w:rPr>
                <w:rFonts w:ascii="Source Sans Pro" w:eastAsia="MS Mincho" w:hAnsi="Source Sans Pro"/>
                <w:sz w:val="14"/>
                <w:szCs w:val="14"/>
              </w:rPr>
              <w:t xml:space="preserve"> and resumes and conduct mock-interviews.</w:t>
            </w:r>
          </w:p>
          <w:p w14:paraId="79C57B4C" w14:textId="281808D9" w:rsidR="00476062" w:rsidRDefault="00476062" w:rsidP="00AC02B6">
            <w:pPr>
              <w:spacing w:after="0" w:line="240" w:lineRule="exact"/>
              <w:rPr>
                <w:rFonts w:ascii="Source Sans Pro" w:eastAsia="MS Mincho" w:hAnsi="Source Sans Pro"/>
                <w:sz w:val="14"/>
                <w:szCs w:val="14"/>
              </w:rPr>
            </w:pPr>
          </w:p>
          <w:p w14:paraId="3D183896" w14:textId="3433C9A3" w:rsidR="00476062" w:rsidRPr="004B234D" w:rsidRDefault="00476062" w:rsidP="00AC02B6">
            <w:pPr>
              <w:spacing w:after="0" w:line="240" w:lineRule="exact"/>
              <w:rPr>
                <w:rFonts w:ascii="Source Sans Pro" w:eastAsia="MS Mincho" w:hAnsi="Source Sans Pro" w:cs="Calibri"/>
                <w:b/>
                <w:caps/>
                <w:color w:val="000000"/>
                <w:spacing w:val="25"/>
                <w:sz w:val="14"/>
                <w:szCs w:val="14"/>
              </w:rPr>
            </w:pPr>
            <w:r w:rsidRPr="004B234D">
              <w:rPr>
                <w:rFonts w:ascii="Source Sans Pro" w:eastAsia="MS Mincho" w:hAnsi="Source Sans Pro" w:cs="Calibri"/>
                <w:b/>
                <w:caps/>
                <w:color w:val="000000"/>
                <w:spacing w:val="25"/>
                <w:sz w:val="14"/>
                <w:szCs w:val="14"/>
              </w:rPr>
              <w:t>CUSTOM INSIGHTS PROFILE REVIEW (OPTIONAL)</w:t>
            </w:r>
          </w:p>
          <w:p w14:paraId="64A2F0A3" w14:textId="03A5ADA8" w:rsidR="00476062" w:rsidRPr="004B234D" w:rsidRDefault="00476062" w:rsidP="00AC02B6">
            <w:pPr>
              <w:spacing w:after="0" w:line="240" w:lineRule="exact"/>
              <w:rPr>
                <w:rFonts w:ascii="Source Sans Pro" w:eastAsia="MS Mincho" w:hAnsi="Source Sans Pro" w:cs="Calibri"/>
                <w:bCs/>
                <w:caps/>
                <w:color w:val="000000"/>
                <w:spacing w:val="25"/>
                <w:sz w:val="14"/>
                <w:szCs w:val="14"/>
              </w:rPr>
            </w:pPr>
            <w:r w:rsidRPr="0079541B">
              <w:rPr>
                <w:rFonts w:ascii="Source Sans Pro" w:eastAsia="MS Mincho" w:hAnsi="Source Sans Pro"/>
                <w:sz w:val="14"/>
                <w:szCs w:val="14"/>
              </w:rPr>
              <w:t>Students that completed the</w:t>
            </w:r>
            <w:r>
              <w:rPr>
                <w:rFonts w:ascii="Source Sans Pro" w:eastAsia="MS Mincho" w:hAnsi="Source Sans Pro"/>
                <w:sz w:val="14"/>
                <w:szCs w:val="14"/>
              </w:rPr>
              <w:t>ir</w:t>
            </w:r>
            <w:r w:rsidRPr="0079541B">
              <w:rPr>
                <w:rFonts w:ascii="Source Sans Pro" w:eastAsia="MS Mincho" w:hAnsi="Source Sans Pro"/>
                <w:sz w:val="14"/>
                <w:szCs w:val="14"/>
              </w:rPr>
              <w:t xml:space="preserve"> insights profile prior to the </w:t>
            </w:r>
            <w:r>
              <w:rPr>
                <w:rFonts w:ascii="Source Sans Pro" w:eastAsia="MS Mincho" w:hAnsi="Source Sans Pro"/>
                <w:sz w:val="14"/>
                <w:szCs w:val="14"/>
              </w:rPr>
              <w:t>GYC</w:t>
            </w:r>
            <w:r w:rsidRPr="0079541B">
              <w:rPr>
                <w:rFonts w:ascii="Source Sans Pro" w:eastAsia="MS Mincho" w:hAnsi="Source Sans Pro"/>
                <w:sz w:val="14"/>
                <w:szCs w:val="14"/>
              </w:rPr>
              <w:t xml:space="preserve"> will be provided the opportunity to </w:t>
            </w:r>
            <w:r>
              <w:rPr>
                <w:rFonts w:ascii="Source Sans Pro" w:eastAsia="MS Mincho" w:hAnsi="Source Sans Pro"/>
                <w:sz w:val="14"/>
                <w:szCs w:val="14"/>
              </w:rPr>
              <w:t xml:space="preserve">connect with a coach to </w:t>
            </w:r>
            <w:r w:rsidRPr="0079541B">
              <w:rPr>
                <w:rFonts w:ascii="Source Sans Pro" w:eastAsia="MS Mincho" w:hAnsi="Source Sans Pro"/>
                <w:sz w:val="14"/>
                <w:szCs w:val="14"/>
              </w:rPr>
              <w:t>review their unique profile</w:t>
            </w:r>
            <w:r>
              <w:rPr>
                <w:rFonts w:ascii="Source Sans Pro" w:eastAsia="MS Mincho" w:hAnsi="Source Sans Pro"/>
                <w:sz w:val="14"/>
                <w:szCs w:val="14"/>
              </w:rPr>
              <w:t>.</w:t>
            </w:r>
          </w:p>
        </w:tc>
      </w:tr>
    </w:tbl>
    <w:p w14:paraId="584E203D" w14:textId="440C1C58" w:rsidR="00687E87" w:rsidRDefault="00D84441" w:rsidP="00AC02B6">
      <w:pPr>
        <w:ind w:left="-540"/>
        <w:rPr>
          <w:rFonts w:ascii="Source Sans Pro" w:hAnsi="Source Sans Pro"/>
          <w:b/>
          <w:bCs/>
          <w:color w:val="EE252A"/>
          <w:sz w:val="18"/>
          <w:szCs w:val="22"/>
        </w:rPr>
      </w:pPr>
      <w:r>
        <w:rPr>
          <w:rFonts w:ascii="Source Sans Pro" w:hAnsi="Source Sans Pro"/>
          <w:b/>
          <w:bCs/>
          <w:color w:val="EE252A"/>
          <w:sz w:val="18"/>
          <w:szCs w:val="22"/>
        </w:rPr>
        <w:br w:type="textWrapping" w:clear="all"/>
      </w:r>
    </w:p>
    <w:p w14:paraId="183C7D1B" w14:textId="77777777" w:rsidR="00687E87" w:rsidRDefault="00687E87">
      <w:pPr>
        <w:rPr>
          <w:rFonts w:ascii="Source Sans Pro" w:hAnsi="Source Sans Pro"/>
          <w:b/>
          <w:bCs/>
          <w:color w:val="EE252A"/>
          <w:sz w:val="18"/>
          <w:szCs w:val="22"/>
        </w:rPr>
      </w:pPr>
    </w:p>
    <w:sectPr w:rsidR="00687E87" w:rsidSect="00F6027C">
      <w:headerReference w:type="default" r:id="rId11"/>
      <w:pgSz w:w="12240" w:h="15840"/>
      <w:pgMar w:top="24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9BF5" w14:textId="77777777" w:rsidR="00311996" w:rsidRDefault="00311996" w:rsidP="001C69DD">
      <w:pPr>
        <w:spacing w:after="0" w:line="240" w:lineRule="auto"/>
      </w:pPr>
      <w:r>
        <w:separator/>
      </w:r>
    </w:p>
  </w:endnote>
  <w:endnote w:type="continuationSeparator" w:id="0">
    <w:p w14:paraId="16F18905" w14:textId="77777777" w:rsidR="00311996" w:rsidRDefault="00311996" w:rsidP="001C69DD">
      <w:pPr>
        <w:spacing w:after="0" w:line="240" w:lineRule="auto"/>
      </w:pPr>
      <w:r>
        <w:continuationSeparator/>
      </w:r>
    </w:p>
  </w:endnote>
  <w:endnote w:type="continuationNotice" w:id="1">
    <w:p w14:paraId="7A5DAC59" w14:textId="77777777" w:rsidR="00311996" w:rsidRDefault="00311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3BD1" w14:textId="77777777" w:rsidR="00311996" w:rsidRDefault="00311996" w:rsidP="001C69DD">
      <w:pPr>
        <w:spacing w:after="0" w:line="240" w:lineRule="auto"/>
      </w:pPr>
      <w:r>
        <w:separator/>
      </w:r>
    </w:p>
  </w:footnote>
  <w:footnote w:type="continuationSeparator" w:id="0">
    <w:p w14:paraId="3207112D" w14:textId="77777777" w:rsidR="00311996" w:rsidRDefault="00311996" w:rsidP="001C69DD">
      <w:pPr>
        <w:spacing w:after="0" w:line="240" w:lineRule="auto"/>
      </w:pPr>
      <w:r>
        <w:continuationSeparator/>
      </w:r>
    </w:p>
  </w:footnote>
  <w:footnote w:type="continuationNotice" w:id="1">
    <w:p w14:paraId="04AB38D8" w14:textId="77777777" w:rsidR="00311996" w:rsidRDefault="00311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73D" w14:textId="0473287F" w:rsidR="00AD0D2B" w:rsidRDefault="00AD0D2B">
    <w:pPr>
      <w:pStyle w:val="Header"/>
    </w:pPr>
    <w:r>
      <w:rPr>
        <w:noProof/>
      </w:rPr>
      <w:drawing>
        <wp:anchor distT="0" distB="0" distL="114300" distR="114300" simplePos="0" relativeHeight="251658240" behindDoc="0" locked="0" layoutInCell="1" allowOverlap="1" wp14:anchorId="50E5366D" wp14:editId="0FC46DDB">
          <wp:simplePos x="0" y="0"/>
          <wp:positionH relativeFrom="page">
            <wp:align>left</wp:align>
          </wp:positionH>
          <wp:positionV relativeFrom="paragraph">
            <wp:posOffset>-461176</wp:posOffset>
          </wp:positionV>
          <wp:extent cx="7760970" cy="1414145"/>
          <wp:effectExtent l="0" t="0" r="0" b="0"/>
          <wp:wrapNone/>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414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31D"/>
    <w:multiLevelType w:val="hybridMultilevel"/>
    <w:tmpl w:val="23FE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B35"/>
    <w:multiLevelType w:val="hybridMultilevel"/>
    <w:tmpl w:val="1450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94193"/>
    <w:multiLevelType w:val="multilevel"/>
    <w:tmpl w:val="2BF243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176D8"/>
    <w:multiLevelType w:val="multilevel"/>
    <w:tmpl w:val="403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7D378E"/>
    <w:multiLevelType w:val="multilevel"/>
    <w:tmpl w:val="116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9E6C5D"/>
    <w:multiLevelType w:val="hybridMultilevel"/>
    <w:tmpl w:val="CF06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B0917"/>
    <w:multiLevelType w:val="multilevel"/>
    <w:tmpl w:val="6E3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9B7303"/>
    <w:multiLevelType w:val="multilevel"/>
    <w:tmpl w:val="0AC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F646B"/>
    <w:multiLevelType w:val="hybridMultilevel"/>
    <w:tmpl w:val="44D4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807D1"/>
    <w:multiLevelType w:val="hybridMultilevel"/>
    <w:tmpl w:val="2CB69686"/>
    <w:lvl w:ilvl="0" w:tplc="22963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22ECE"/>
    <w:multiLevelType w:val="hybridMultilevel"/>
    <w:tmpl w:val="C39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6463C"/>
    <w:multiLevelType w:val="hybridMultilevel"/>
    <w:tmpl w:val="94B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E3AF9"/>
    <w:multiLevelType w:val="hybridMultilevel"/>
    <w:tmpl w:val="4B464388"/>
    <w:lvl w:ilvl="0" w:tplc="22963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18E1"/>
    <w:multiLevelType w:val="hybridMultilevel"/>
    <w:tmpl w:val="4FFCE532"/>
    <w:lvl w:ilvl="0" w:tplc="8AE0225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481555">
    <w:abstractNumId w:val="10"/>
  </w:num>
  <w:num w:numId="2" w16cid:durableId="1372077144">
    <w:abstractNumId w:val="1"/>
  </w:num>
  <w:num w:numId="3" w16cid:durableId="1395004903">
    <w:abstractNumId w:val="12"/>
  </w:num>
  <w:num w:numId="4" w16cid:durableId="37702008">
    <w:abstractNumId w:val="5"/>
  </w:num>
  <w:num w:numId="5" w16cid:durableId="720446106">
    <w:abstractNumId w:val="13"/>
  </w:num>
  <w:num w:numId="6" w16cid:durableId="1078748841">
    <w:abstractNumId w:val="0"/>
  </w:num>
  <w:num w:numId="7" w16cid:durableId="931476853">
    <w:abstractNumId w:val="9"/>
  </w:num>
  <w:num w:numId="8" w16cid:durableId="1069574079">
    <w:abstractNumId w:val="11"/>
  </w:num>
  <w:num w:numId="9" w16cid:durableId="1773549629">
    <w:abstractNumId w:val="8"/>
  </w:num>
  <w:num w:numId="10" w16cid:durableId="124322526">
    <w:abstractNumId w:val="4"/>
  </w:num>
  <w:num w:numId="11" w16cid:durableId="700670330">
    <w:abstractNumId w:val="7"/>
  </w:num>
  <w:num w:numId="12" w16cid:durableId="1590965399">
    <w:abstractNumId w:val="6"/>
  </w:num>
  <w:num w:numId="13" w16cid:durableId="1528635854">
    <w:abstractNumId w:val="2"/>
  </w:num>
  <w:num w:numId="14" w16cid:durableId="516505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DD"/>
    <w:rsid w:val="00001546"/>
    <w:rsid w:val="00006203"/>
    <w:rsid w:val="00013687"/>
    <w:rsid w:val="00023401"/>
    <w:rsid w:val="000254C9"/>
    <w:rsid w:val="00031E05"/>
    <w:rsid w:val="00036102"/>
    <w:rsid w:val="00041DBF"/>
    <w:rsid w:val="0004399B"/>
    <w:rsid w:val="000658B1"/>
    <w:rsid w:val="00067C92"/>
    <w:rsid w:val="000728D8"/>
    <w:rsid w:val="000744DD"/>
    <w:rsid w:val="00080739"/>
    <w:rsid w:val="0008302A"/>
    <w:rsid w:val="000938BF"/>
    <w:rsid w:val="000951BE"/>
    <w:rsid w:val="0009698E"/>
    <w:rsid w:val="000A0E21"/>
    <w:rsid w:val="000A51C0"/>
    <w:rsid w:val="000B2D78"/>
    <w:rsid w:val="000C1166"/>
    <w:rsid w:val="000C4801"/>
    <w:rsid w:val="000C5C94"/>
    <w:rsid w:val="000D5267"/>
    <w:rsid w:val="000D632D"/>
    <w:rsid w:val="000E1AA8"/>
    <w:rsid w:val="000F1050"/>
    <w:rsid w:val="000F404A"/>
    <w:rsid w:val="000F68C0"/>
    <w:rsid w:val="001050DC"/>
    <w:rsid w:val="00106B9C"/>
    <w:rsid w:val="00124459"/>
    <w:rsid w:val="00134205"/>
    <w:rsid w:val="00137B39"/>
    <w:rsid w:val="00144337"/>
    <w:rsid w:val="001444DE"/>
    <w:rsid w:val="00145007"/>
    <w:rsid w:val="0015196D"/>
    <w:rsid w:val="00153511"/>
    <w:rsid w:val="00160A6A"/>
    <w:rsid w:val="00161FEE"/>
    <w:rsid w:val="0016470D"/>
    <w:rsid w:val="00173E81"/>
    <w:rsid w:val="0017623C"/>
    <w:rsid w:val="001768B4"/>
    <w:rsid w:val="001B261B"/>
    <w:rsid w:val="001B30FD"/>
    <w:rsid w:val="001B67A9"/>
    <w:rsid w:val="001C69DD"/>
    <w:rsid w:val="001E2C61"/>
    <w:rsid w:val="001F6BD6"/>
    <w:rsid w:val="00200CB6"/>
    <w:rsid w:val="00203962"/>
    <w:rsid w:val="00204A20"/>
    <w:rsid w:val="00205A43"/>
    <w:rsid w:val="00213109"/>
    <w:rsid w:val="0021380F"/>
    <w:rsid w:val="0021473F"/>
    <w:rsid w:val="00224D33"/>
    <w:rsid w:val="00243219"/>
    <w:rsid w:val="00256ABA"/>
    <w:rsid w:val="00264CE0"/>
    <w:rsid w:val="002658B3"/>
    <w:rsid w:val="002877BE"/>
    <w:rsid w:val="002937E4"/>
    <w:rsid w:val="00294F1F"/>
    <w:rsid w:val="00295C0A"/>
    <w:rsid w:val="002A14AA"/>
    <w:rsid w:val="002B48CD"/>
    <w:rsid w:val="002B7CDE"/>
    <w:rsid w:val="002C14D2"/>
    <w:rsid w:val="002C5F75"/>
    <w:rsid w:val="002C6EBE"/>
    <w:rsid w:val="002D0E60"/>
    <w:rsid w:val="002D13DA"/>
    <w:rsid w:val="002D2832"/>
    <w:rsid w:val="002D49EF"/>
    <w:rsid w:val="002D7B2C"/>
    <w:rsid w:val="002E363A"/>
    <w:rsid w:val="002E4C5E"/>
    <w:rsid w:val="002F2A7A"/>
    <w:rsid w:val="002F72CD"/>
    <w:rsid w:val="00306BFB"/>
    <w:rsid w:val="00311996"/>
    <w:rsid w:val="0031208D"/>
    <w:rsid w:val="00313876"/>
    <w:rsid w:val="00334364"/>
    <w:rsid w:val="00367C8E"/>
    <w:rsid w:val="0037375E"/>
    <w:rsid w:val="003A3B99"/>
    <w:rsid w:val="003B5D0E"/>
    <w:rsid w:val="003D030A"/>
    <w:rsid w:val="003D1263"/>
    <w:rsid w:val="003D2956"/>
    <w:rsid w:val="003E39F8"/>
    <w:rsid w:val="003E4319"/>
    <w:rsid w:val="003E4AAC"/>
    <w:rsid w:val="003E5458"/>
    <w:rsid w:val="003E66FE"/>
    <w:rsid w:val="003F42BA"/>
    <w:rsid w:val="00401025"/>
    <w:rsid w:val="0040539B"/>
    <w:rsid w:val="0042102C"/>
    <w:rsid w:val="0043233A"/>
    <w:rsid w:val="00443AE3"/>
    <w:rsid w:val="00443E9C"/>
    <w:rsid w:val="00451069"/>
    <w:rsid w:val="00452492"/>
    <w:rsid w:val="00463009"/>
    <w:rsid w:val="00463070"/>
    <w:rsid w:val="004749F3"/>
    <w:rsid w:val="00476062"/>
    <w:rsid w:val="00477F5B"/>
    <w:rsid w:val="0048049D"/>
    <w:rsid w:val="0048239B"/>
    <w:rsid w:val="004831CB"/>
    <w:rsid w:val="0048402F"/>
    <w:rsid w:val="004A23EE"/>
    <w:rsid w:val="004A3063"/>
    <w:rsid w:val="004A4912"/>
    <w:rsid w:val="004B234D"/>
    <w:rsid w:val="004B273E"/>
    <w:rsid w:val="004B3315"/>
    <w:rsid w:val="004B3323"/>
    <w:rsid w:val="004B497F"/>
    <w:rsid w:val="004B6F53"/>
    <w:rsid w:val="004B76D8"/>
    <w:rsid w:val="004C16CE"/>
    <w:rsid w:val="004C50F4"/>
    <w:rsid w:val="004C7A70"/>
    <w:rsid w:val="004D1A0B"/>
    <w:rsid w:val="004D2F06"/>
    <w:rsid w:val="004D3763"/>
    <w:rsid w:val="004E208C"/>
    <w:rsid w:val="004E7817"/>
    <w:rsid w:val="004F7F1E"/>
    <w:rsid w:val="00503587"/>
    <w:rsid w:val="005118AD"/>
    <w:rsid w:val="005255F5"/>
    <w:rsid w:val="00525CF1"/>
    <w:rsid w:val="0053725E"/>
    <w:rsid w:val="005418BC"/>
    <w:rsid w:val="00541C8E"/>
    <w:rsid w:val="00546B96"/>
    <w:rsid w:val="00580B12"/>
    <w:rsid w:val="00580F40"/>
    <w:rsid w:val="00586FEA"/>
    <w:rsid w:val="005902FB"/>
    <w:rsid w:val="00596FA8"/>
    <w:rsid w:val="005A50B1"/>
    <w:rsid w:val="005A636E"/>
    <w:rsid w:val="005B0181"/>
    <w:rsid w:val="005B2875"/>
    <w:rsid w:val="005B3A6B"/>
    <w:rsid w:val="005B4FC2"/>
    <w:rsid w:val="005B5D9C"/>
    <w:rsid w:val="005B605D"/>
    <w:rsid w:val="005C09CC"/>
    <w:rsid w:val="005D20FB"/>
    <w:rsid w:val="005D5626"/>
    <w:rsid w:val="005D5852"/>
    <w:rsid w:val="005E3566"/>
    <w:rsid w:val="005F14F9"/>
    <w:rsid w:val="005F394E"/>
    <w:rsid w:val="005F6658"/>
    <w:rsid w:val="005F667F"/>
    <w:rsid w:val="00601290"/>
    <w:rsid w:val="00603039"/>
    <w:rsid w:val="00604AEF"/>
    <w:rsid w:val="006065D7"/>
    <w:rsid w:val="00622F96"/>
    <w:rsid w:val="006240AD"/>
    <w:rsid w:val="00635D9D"/>
    <w:rsid w:val="00636F7D"/>
    <w:rsid w:val="00651825"/>
    <w:rsid w:val="00660E71"/>
    <w:rsid w:val="00675199"/>
    <w:rsid w:val="006754B4"/>
    <w:rsid w:val="00685E98"/>
    <w:rsid w:val="00687E87"/>
    <w:rsid w:val="006939DA"/>
    <w:rsid w:val="006A0F89"/>
    <w:rsid w:val="006A351F"/>
    <w:rsid w:val="006A4942"/>
    <w:rsid w:val="006B1A42"/>
    <w:rsid w:val="006B6563"/>
    <w:rsid w:val="006C14E2"/>
    <w:rsid w:val="006C6825"/>
    <w:rsid w:val="006D66F6"/>
    <w:rsid w:val="006E21CB"/>
    <w:rsid w:val="006E2B51"/>
    <w:rsid w:val="006E3A8A"/>
    <w:rsid w:val="006E66F9"/>
    <w:rsid w:val="006F281A"/>
    <w:rsid w:val="006F701B"/>
    <w:rsid w:val="007125C7"/>
    <w:rsid w:val="0072036F"/>
    <w:rsid w:val="00721689"/>
    <w:rsid w:val="00725B18"/>
    <w:rsid w:val="00726E64"/>
    <w:rsid w:val="00734338"/>
    <w:rsid w:val="00736E11"/>
    <w:rsid w:val="00761A0B"/>
    <w:rsid w:val="00785F8C"/>
    <w:rsid w:val="00794B45"/>
    <w:rsid w:val="0079541B"/>
    <w:rsid w:val="007A35D3"/>
    <w:rsid w:val="007A6C3C"/>
    <w:rsid w:val="007B29FA"/>
    <w:rsid w:val="007B2BF5"/>
    <w:rsid w:val="007B2EDC"/>
    <w:rsid w:val="007B37BA"/>
    <w:rsid w:val="007C0A11"/>
    <w:rsid w:val="007C7C59"/>
    <w:rsid w:val="007E4E4E"/>
    <w:rsid w:val="007E7D95"/>
    <w:rsid w:val="007F1C3F"/>
    <w:rsid w:val="007F322B"/>
    <w:rsid w:val="007F7956"/>
    <w:rsid w:val="00826959"/>
    <w:rsid w:val="00833017"/>
    <w:rsid w:val="00840090"/>
    <w:rsid w:val="008462AA"/>
    <w:rsid w:val="0085192C"/>
    <w:rsid w:val="00854FAF"/>
    <w:rsid w:val="00863C70"/>
    <w:rsid w:val="008661C7"/>
    <w:rsid w:val="00871212"/>
    <w:rsid w:val="008849FC"/>
    <w:rsid w:val="008A40E5"/>
    <w:rsid w:val="008A7773"/>
    <w:rsid w:val="008B28DD"/>
    <w:rsid w:val="008C41AE"/>
    <w:rsid w:val="008C4A3C"/>
    <w:rsid w:val="008D5650"/>
    <w:rsid w:val="008E4054"/>
    <w:rsid w:val="008F0EC4"/>
    <w:rsid w:val="008F1AF8"/>
    <w:rsid w:val="008F3737"/>
    <w:rsid w:val="00902EF7"/>
    <w:rsid w:val="00915597"/>
    <w:rsid w:val="00926386"/>
    <w:rsid w:val="00930843"/>
    <w:rsid w:val="00935BD4"/>
    <w:rsid w:val="009512E6"/>
    <w:rsid w:val="009552B4"/>
    <w:rsid w:val="009611F2"/>
    <w:rsid w:val="00972AB8"/>
    <w:rsid w:val="0097612D"/>
    <w:rsid w:val="00983032"/>
    <w:rsid w:val="009839C2"/>
    <w:rsid w:val="00993A80"/>
    <w:rsid w:val="009949DF"/>
    <w:rsid w:val="00995172"/>
    <w:rsid w:val="009A3F65"/>
    <w:rsid w:val="009A5BDF"/>
    <w:rsid w:val="009A7704"/>
    <w:rsid w:val="009D5513"/>
    <w:rsid w:val="009E092D"/>
    <w:rsid w:val="009E3942"/>
    <w:rsid w:val="009E45F6"/>
    <w:rsid w:val="00A10579"/>
    <w:rsid w:val="00A24058"/>
    <w:rsid w:val="00A37B64"/>
    <w:rsid w:val="00A473FD"/>
    <w:rsid w:val="00A57957"/>
    <w:rsid w:val="00A6689D"/>
    <w:rsid w:val="00A71262"/>
    <w:rsid w:val="00A72AB7"/>
    <w:rsid w:val="00A73376"/>
    <w:rsid w:val="00A73996"/>
    <w:rsid w:val="00A73CE1"/>
    <w:rsid w:val="00A74101"/>
    <w:rsid w:val="00A92866"/>
    <w:rsid w:val="00A95F5F"/>
    <w:rsid w:val="00AB26E9"/>
    <w:rsid w:val="00AB4202"/>
    <w:rsid w:val="00AC02B6"/>
    <w:rsid w:val="00AC0C47"/>
    <w:rsid w:val="00AC3DA0"/>
    <w:rsid w:val="00AC7E38"/>
    <w:rsid w:val="00AD0D2B"/>
    <w:rsid w:val="00AD4618"/>
    <w:rsid w:val="00AD5A06"/>
    <w:rsid w:val="00AE4CFB"/>
    <w:rsid w:val="00B00B2E"/>
    <w:rsid w:val="00B01727"/>
    <w:rsid w:val="00B02034"/>
    <w:rsid w:val="00B02280"/>
    <w:rsid w:val="00B05FCC"/>
    <w:rsid w:val="00B118A1"/>
    <w:rsid w:val="00B127C2"/>
    <w:rsid w:val="00B1404C"/>
    <w:rsid w:val="00B24EBE"/>
    <w:rsid w:val="00B31A72"/>
    <w:rsid w:val="00B337CA"/>
    <w:rsid w:val="00B42BC8"/>
    <w:rsid w:val="00B8544B"/>
    <w:rsid w:val="00B87802"/>
    <w:rsid w:val="00B95C9F"/>
    <w:rsid w:val="00B968B7"/>
    <w:rsid w:val="00BB0946"/>
    <w:rsid w:val="00BB1B91"/>
    <w:rsid w:val="00BC6A66"/>
    <w:rsid w:val="00BD29B6"/>
    <w:rsid w:val="00BD4E36"/>
    <w:rsid w:val="00BD764A"/>
    <w:rsid w:val="00BE28D4"/>
    <w:rsid w:val="00C02C7E"/>
    <w:rsid w:val="00C07444"/>
    <w:rsid w:val="00C243D4"/>
    <w:rsid w:val="00C251DC"/>
    <w:rsid w:val="00C657BF"/>
    <w:rsid w:val="00C84D5C"/>
    <w:rsid w:val="00C913DA"/>
    <w:rsid w:val="00C92CB3"/>
    <w:rsid w:val="00CA13F0"/>
    <w:rsid w:val="00CA1720"/>
    <w:rsid w:val="00CA4B8F"/>
    <w:rsid w:val="00CA71EA"/>
    <w:rsid w:val="00CB1038"/>
    <w:rsid w:val="00CB45D7"/>
    <w:rsid w:val="00CC77FE"/>
    <w:rsid w:val="00CD1973"/>
    <w:rsid w:val="00CD7A22"/>
    <w:rsid w:val="00CD7A98"/>
    <w:rsid w:val="00CE7F39"/>
    <w:rsid w:val="00CF6730"/>
    <w:rsid w:val="00CF7030"/>
    <w:rsid w:val="00D00ED2"/>
    <w:rsid w:val="00D0319A"/>
    <w:rsid w:val="00D03907"/>
    <w:rsid w:val="00D07C4C"/>
    <w:rsid w:val="00D10937"/>
    <w:rsid w:val="00D177BF"/>
    <w:rsid w:val="00D20106"/>
    <w:rsid w:val="00D34184"/>
    <w:rsid w:val="00D364F6"/>
    <w:rsid w:val="00D66588"/>
    <w:rsid w:val="00D729C4"/>
    <w:rsid w:val="00D75D47"/>
    <w:rsid w:val="00D827F7"/>
    <w:rsid w:val="00D8400A"/>
    <w:rsid w:val="00D84441"/>
    <w:rsid w:val="00D92CEE"/>
    <w:rsid w:val="00DB42D7"/>
    <w:rsid w:val="00DB4CEF"/>
    <w:rsid w:val="00DB60F9"/>
    <w:rsid w:val="00DB7FCC"/>
    <w:rsid w:val="00DC4AF6"/>
    <w:rsid w:val="00DC7881"/>
    <w:rsid w:val="00DD3EC1"/>
    <w:rsid w:val="00DF5B05"/>
    <w:rsid w:val="00E130D1"/>
    <w:rsid w:val="00E13D1C"/>
    <w:rsid w:val="00E15CF0"/>
    <w:rsid w:val="00E3234B"/>
    <w:rsid w:val="00E36090"/>
    <w:rsid w:val="00E3612B"/>
    <w:rsid w:val="00E36F47"/>
    <w:rsid w:val="00E46969"/>
    <w:rsid w:val="00E560E5"/>
    <w:rsid w:val="00E701A8"/>
    <w:rsid w:val="00E73B9B"/>
    <w:rsid w:val="00E777C5"/>
    <w:rsid w:val="00E82055"/>
    <w:rsid w:val="00E92807"/>
    <w:rsid w:val="00EA5B9B"/>
    <w:rsid w:val="00EA664C"/>
    <w:rsid w:val="00EC2945"/>
    <w:rsid w:val="00EC5440"/>
    <w:rsid w:val="00ED4DB3"/>
    <w:rsid w:val="00ED6CC5"/>
    <w:rsid w:val="00EE2E40"/>
    <w:rsid w:val="00EE4A96"/>
    <w:rsid w:val="00EE5D63"/>
    <w:rsid w:val="00EE66FC"/>
    <w:rsid w:val="00EF2C76"/>
    <w:rsid w:val="00EF7B03"/>
    <w:rsid w:val="00F02FFB"/>
    <w:rsid w:val="00F10E23"/>
    <w:rsid w:val="00F12828"/>
    <w:rsid w:val="00F23EAB"/>
    <w:rsid w:val="00F27527"/>
    <w:rsid w:val="00F3120E"/>
    <w:rsid w:val="00F44E7D"/>
    <w:rsid w:val="00F44F67"/>
    <w:rsid w:val="00F4534A"/>
    <w:rsid w:val="00F6027C"/>
    <w:rsid w:val="00F60E10"/>
    <w:rsid w:val="00F62813"/>
    <w:rsid w:val="00F71824"/>
    <w:rsid w:val="00F80CDA"/>
    <w:rsid w:val="00F82624"/>
    <w:rsid w:val="00F82687"/>
    <w:rsid w:val="00F83143"/>
    <w:rsid w:val="00F97D65"/>
    <w:rsid w:val="00FA4DCF"/>
    <w:rsid w:val="00FA50C3"/>
    <w:rsid w:val="00FB18DC"/>
    <w:rsid w:val="00FD6DBF"/>
    <w:rsid w:val="00FE3BE0"/>
    <w:rsid w:val="00FF33B9"/>
    <w:rsid w:val="00FF361E"/>
    <w:rsid w:val="00FF5825"/>
    <w:rsid w:val="067DB9F9"/>
    <w:rsid w:val="08D0CCA5"/>
    <w:rsid w:val="11FD3A70"/>
    <w:rsid w:val="12FD03D0"/>
    <w:rsid w:val="182D6DE8"/>
    <w:rsid w:val="29BEB406"/>
    <w:rsid w:val="2CF2A978"/>
    <w:rsid w:val="30AB9FC4"/>
    <w:rsid w:val="3A1926CE"/>
    <w:rsid w:val="3C214F81"/>
    <w:rsid w:val="3EC596F6"/>
    <w:rsid w:val="49FC3671"/>
    <w:rsid w:val="4E4E7B22"/>
    <w:rsid w:val="56CC18F0"/>
    <w:rsid w:val="5FA903FF"/>
    <w:rsid w:val="64D32F16"/>
    <w:rsid w:val="697A9272"/>
    <w:rsid w:val="7B7ED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E9892"/>
  <w15:chartTrackingRefBased/>
  <w15:docId w15:val="{B4B31476-8528-400B-A4C0-F6AC441B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0E21"/>
    <w:pPr>
      <w:spacing w:after="240" w:line="280" w:lineRule="exact"/>
    </w:pPr>
    <w:rPr>
      <w:rFonts w:ascii="Calibri" w:eastAsiaTheme="minorEastAsia" w:hAnsi="Calibri"/>
      <w:sz w:val="20"/>
      <w:szCs w:val="24"/>
    </w:rPr>
  </w:style>
  <w:style w:type="paragraph" w:styleId="Heading1">
    <w:name w:val="heading 1"/>
    <w:basedOn w:val="Normal"/>
    <w:next w:val="Normal"/>
    <w:link w:val="Heading1Char"/>
    <w:uiPriority w:val="9"/>
    <w:qFormat/>
    <w:rsid w:val="001C69DD"/>
    <w:pPr>
      <w:keepNext/>
      <w:keepLines/>
      <w:spacing w:before="360" w:line="360" w:lineRule="exact"/>
      <w:outlineLvl w:val="0"/>
    </w:pPr>
    <w:rPr>
      <w:rFonts w:asciiTheme="majorHAnsi" w:eastAsiaTheme="majorEastAsia" w:hAnsiTheme="majorHAnsi" w:cstheme="majorBidi"/>
      <w:b/>
      <w:bCs/>
      <w:caps/>
      <w:color w:val="13B5EA"/>
      <w:spacing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DD"/>
  </w:style>
  <w:style w:type="paragraph" w:styleId="Footer">
    <w:name w:val="footer"/>
    <w:basedOn w:val="Normal"/>
    <w:link w:val="FooterChar"/>
    <w:uiPriority w:val="99"/>
    <w:unhideWhenUsed/>
    <w:rsid w:val="001C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DD"/>
  </w:style>
  <w:style w:type="character" w:customStyle="1" w:styleId="Heading1Char">
    <w:name w:val="Heading 1 Char"/>
    <w:basedOn w:val="DefaultParagraphFont"/>
    <w:link w:val="Heading1"/>
    <w:uiPriority w:val="9"/>
    <w:rsid w:val="001C69DD"/>
    <w:rPr>
      <w:rFonts w:asciiTheme="majorHAnsi" w:eastAsiaTheme="majorEastAsia" w:hAnsiTheme="majorHAnsi" w:cstheme="majorBidi"/>
      <w:b/>
      <w:bCs/>
      <w:caps/>
      <w:color w:val="13B5EA"/>
      <w:spacing w:val="32"/>
      <w:sz w:val="32"/>
      <w:szCs w:val="32"/>
    </w:rPr>
  </w:style>
  <w:style w:type="table" w:styleId="TableGrid">
    <w:name w:val="Table Grid"/>
    <w:basedOn w:val="TableNormal"/>
    <w:uiPriority w:val="59"/>
    <w:rsid w:val="001C69D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9DD"/>
    <w:rPr>
      <w:color w:val="0563C1" w:themeColor="hyperlink"/>
      <w:u w:val="single"/>
    </w:rPr>
  </w:style>
  <w:style w:type="paragraph" w:styleId="ListParagraph">
    <w:name w:val="List Paragraph"/>
    <w:basedOn w:val="Normal"/>
    <w:uiPriority w:val="34"/>
    <w:qFormat/>
    <w:rsid w:val="001C69DD"/>
    <w:pPr>
      <w:spacing w:after="0" w:line="240" w:lineRule="auto"/>
      <w:ind w:left="720"/>
      <w:contextualSpacing/>
    </w:pPr>
    <w:rPr>
      <w:rFonts w:asciiTheme="minorHAnsi" w:eastAsia="Times New Roman" w:hAnsiTheme="minorHAnsi" w:cs="Times New Roman"/>
      <w:sz w:val="24"/>
    </w:rPr>
  </w:style>
  <w:style w:type="paragraph" w:customStyle="1" w:styleId="TableCopy">
    <w:name w:val="Table Copy"/>
    <w:basedOn w:val="Normal"/>
    <w:rsid w:val="001C69DD"/>
    <w:pPr>
      <w:spacing w:after="0" w:line="200" w:lineRule="exact"/>
    </w:pPr>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Theme="minorEastAsia" w:hAnsi="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525CF1"/>
  </w:style>
  <w:style w:type="character" w:customStyle="1" w:styleId="eop">
    <w:name w:val="eop"/>
    <w:basedOn w:val="DefaultParagraphFont"/>
    <w:rsid w:val="00213109"/>
  </w:style>
  <w:style w:type="paragraph" w:customStyle="1" w:styleId="paragraph">
    <w:name w:val="paragraph"/>
    <w:basedOn w:val="Normal"/>
    <w:rsid w:val="0017623C"/>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688">
      <w:bodyDiv w:val="1"/>
      <w:marLeft w:val="0"/>
      <w:marRight w:val="0"/>
      <w:marTop w:val="0"/>
      <w:marBottom w:val="0"/>
      <w:divBdr>
        <w:top w:val="none" w:sz="0" w:space="0" w:color="auto"/>
        <w:left w:val="none" w:sz="0" w:space="0" w:color="auto"/>
        <w:bottom w:val="none" w:sz="0" w:space="0" w:color="auto"/>
        <w:right w:val="none" w:sz="0" w:space="0" w:color="auto"/>
      </w:divBdr>
    </w:div>
    <w:div w:id="707992844">
      <w:bodyDiv w:val="1"/>
      <w:marLeft w:val="0"/>
      <w:marRight w:val="0"/>
      <w:marTop w:val="0"/>
      <w:marBottom w:val="0"/>
      <w:divBdr>
        <w:top w:val="none" w:sz="0" w:space="0" w:color="auto"/>
        <w:left w:val="none" w:sz="0" w:space="0" w:color="auto"/>
        <w:bottom w:val="none" w:sz="0" w:space="0" w:color="auto"/>
        <w:right w:val="none" w:sz="0" w:space="0" w:color="auto"/>
      </w:divBdr>
    </w:div>
    <w:div w:id="861749867">
      <w:bodyDiv w:val="1"/>
      <w:marLeft w:val="0"/>
      <w:marRight w:val="0"/>
      <w:marTop w:val="0"/>
      <w:marBottom w:val="0"/>
      <w:divBdr>
        <w:top w:val="none" w:sz="0" w:space="0" w:color="auto"/>
        <w:left w:val="none" w:sz="0" w:space="0" w:color="auto"/>
        <w:bottom w:val="none" w:sz="0" w:space="0" w:color="auto"/>
        <w:right w:val="none" w:sz="0" w:space="0" w:color="auto"/>
      </w:divBdr>
    </w:div>
    <w:div w:id="920258906">
      <w:bodyDiv w:val="1"/>
      <w:marLeft w:val="0"/>
      <w:marRight w:val="0"/>
      <w:marTop w:val="0"/>
      <w:marBottom w:val="0"/>
      <w:divBdr>
        <w:top w:val="none" w:sz="0" w:space="0" w:color="auto"/>
        <w:left w:val="none" w:sz="0" w:space="0" w:color="auto"/>
        <w:bottom w:val="none" w:sz="0" w:space="0" w:color="auto"/>
        <w:right w:val="none" w:sz="0" w:space="0" w:color="auto"/>
      </w:divBdr>
    </w:div>
    <w:div w:id="13352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1C951-A374-4021-A5DE-A88F1AB142E4}">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22f06dfc-89d6-4ef5-9df8-ef4dcff005cd"/>
    <ds:schemaRef ds:uri="http://schemas.openxmlformats.org/package/2006/metadata/core-properties"/>
    <ds:schemaRef ds:uri="http://purl.org/dc/dcmitype/"/>
    <ds:schemaRef ds:uri="http://purl.org/dc/elements/1.1/"/>
    <ds:schemaRef ds:uri="db233ec2-66d3-4ef5-8807-a2c006e69374"/>
    <ds:schemaRef ds:uri="http://purl.org/dc/terms/"/>
  </ds:schemaRefs>
</ds:datastoreItem>
</file>

<file path=customXml/itemProps2.xml><?xml version="1.0" encoding="utf-8"?>
<ds:datastoreItem xmlns:ds="http://schemas.openxmlformats.org/officeDocument/2006/customXml" ds:itemID="{4C8CBE96-B0CE-47B4-909D-5FADD8DDDF49}">
  <ds:schemaRefs>
    <ds:schemaRef ds:uri="http://schemas.openxmlformats.org/officeDocument/2006/bibliography"/>
  </ds:schemaRefs>
</ds:datastoreItem>
</file>

<file path=customXml/itemProps3.xml><?xml version="1.0" encoding="utf-8"?>
<ds:datastoreItem xmlns:ds="http://schemas.openxmlformats.org/officeDocument/2006/customXml" ds:itemID="{45EF6FEF-264A-4FD3-8892-2FCB876A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86695-FD3B-40D2-B716-476DC09A3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Kelly Tungett</cp:lastModifiedBy>
  <cp:revision>94</cp:revision>
  <dcterms:created xsi:type="dcterms:W3CDTF">2022-08-12T17:14:00Z</dcterms:created>
  <dcterms:modified xsi:type="dcterms:W3CDTF">2022-09-06T19:14:00Z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