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31EE48" w14:textId="37D26558" w:rsidR="003466B6" w:rsidRPr="00C64803" w:rsidRDefault="00EA1366">
      <w:pPr>
        <w:rPr>
          <w:lang w:val="es-ES"/>
        </w:rPr>
      </w:pPr>
      <w:r>
        <w:rPr>
          <w:noProof/>
        </w:rPr>
        <w:pict w14:anchorId="479CB89B">
          <v:shapetype id="_x0000_t202" coordsize="21600,21600" o:spt="202" path="m,l,21600r21600,l21600,xe">
            <v:stroke joinstyle="miter"/>
            <v:path gradientshapeok="t" o:connecttype="rect"/>
          </v:shapetype>
          <v:shape id="_x0000_s1041" type="#_x0000_t202" style="position:absolute;margin-left:-128.05pt;margin-top:690.3pt;width:83.3pt;height:20.7pt;z-index:251885568;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41">
              <w:txbxContent>
                <w:p w14:paraId="5A7D18C8" w14:textId="5DCB2E9D" w:rsidR="00EA1366" w:rsidRPr="00965F5F" w:rsidRDefault="00EA1366" w:rsidP="00EA1366">
                  <w:pPr>
                    <w:spacing w:after="0" w:line="240" w:lineRule="auto"/>
                    <w:rPr>
                      <w:rFonts w:ascii="Times New Roman" w:eastAsia="Times New Roman" w:hAnsi="Times New Roman" w:cs="Times New Roman"/>
                      <w:b/>
                      <w:bCs/>
                      <w:color w:val="FFFFFF" w:themeColor="background1"/>
                      <w:sz w:val="16"/>
                      <w:szCs w:val="16"/>
                    </w:rPr>
                  </w:pPr>
                  <w:r w:rsidRPr="00965F5F">
                    <w:rPr>
                      <w:rFonts w:eastAsia="Times New Roman" w:cs="Times New Roman"/>
                      <w:b/>
                      <w:bCs/>
                      <w:color w:val="FFFFFF" w:themeColor="background1"/>
                      <w:sz w:val="16"/>
                      <w:szCs w:val="16"/>
                    </w:rPr>
                    <w:t>© 2020 by FHI 360</w:t>
                  </w:r>
                </w:p>
                <w:p w14:paraId="30562669" w14:textId="145A0DAC" w:rsidR="00EA1366" w:rsidRDefault="00EA1366"/>
              </w:txbxContent>
            </v:textbox>
            <w10:wrap type="square"/>
          </v:shape>
        </w:pict>
      </w:r>
      <w:r>
        <w:rPr>
          <w:noProof/>
        </w:rPr>
        <w:pict w14:anchorId="0F2661FC">
          <v:shape id="Text Box 2" o:spid="_x0000_s1039" type="#_x0000_t202" style="position:absolute;margin-left:184.95pt;margin-top:674.15pt;width:115.9pt;height:42.5pt;z-index:2515210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" filled="f" stroked="f">
            <v:textbox style="mso-next-textbox:#Text Box 2">
              <w:txbxContent>
                <w:p w14:paraId="6971C9C8" w14:textId="77777777" w:rsidR="006E52A7" w:rsidRPr="00E73D0F" w:rsidRDefault="006E52A7">
                  <w:pPr>
                    <w:rPr>
                      <w:b/>
                      <w:bCs/>
                      <w:caps/>
                      <w:color w:val="4A2256"/>
                      <w:spacing w:val="32"/>
                      <w:szCs w:val="20"/>
                    </w:rPr>
                  </w:pPr>
                  <w:r>
                    <w:rPr>
                      <w:b/>
                      <w:bCs/>
                      <w:caps/>
                      <w:color w:val="4A2256"/>
                      <w:szCs w:val="20"/>
                    </w:rPr>
                    <w:t>SEPTIEMBRE DE 2020</w:t>
                  </w:r>
                </w:p>
              </w:txbxContent>
            </v:textbox>
            <w10:wrap type="square"/>
          </v:shape>
        </w:pict>
      </w:r>
      <w:r>
        <w:rPr>
          <w:noProof/>
        </w:rPr>
        <w:pict w14:anchorId="7CC8E27B">
          <v:rect id="Rectangle 42" o:spid="_x0000_s1037" style="position:absolute;margin-left:-180pt;margin-top:-67.2pt;width:612pt;height:11in;z-index:2514759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" fillcolor="#13b5ea" stroked="f"/>
        </w:pict>
      </w:r>
      <w:r>
        <w:rPr>
          <w:noProof/>
        </w:rPr>
        <w:drawing>
          <wp:anchor distT="0" distB="0" distL="114300" distR="114300" simplePos="0" relativeHeight="251660800" behindDoc="0" locked="0" layoutInCell="1" allowOverlap="1" wp14:anchorId="1CE30379" wp14:editId="2375F5BD">
            <wp:simplePos x="0" y="0"/>
            <wp:positionH relativeFrom="column">
              <wp:posOffset>4305300</wp:posOffset>
            </wp:positionH>
            <wp:positionV relativeFrom="paragraph">
              <wp:posOffset>7566660</wp:posOffset>
            </wp:positionV>
            <wp:extent cx="779272" cy="1188720"/>
            <wp:effectExtent l="0" t="0" r="0" b="5080"/>
            <wp:wrapNone/>
            <wp:docPr id="43" name="Picture 43" descr="Macintosh HD:Users:stefanieobrien:Dropbox (FHI 360 Design Lab):PROJECTS (3):-LOGOS:FHI 360:FHI 360 NEW Logo Files:PNG:FHI360_Logo_NewTag_Vert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tefanieobrien:Dropbox (FHI 360 Design Lab):PROJECTS (3):-LOGOS:FHI 360:FHI 360 NEW Logo Files:PNG:FHI360_Logo_NewTag_Vert_whit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272"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78D" w:rsidRPr="00C64803">
        <w:rPr>
          <w:noProof/>
          <w:lang w:val="es-ES" w:eastAsia="es-ES"/>
        </w:rPr>
        <w:drawing>
          <wp:anchor distT="0" distB="0" distL="114300" distR="114300" simplePos="0" relativeHeight="251656704" behindDoc="0" locked="0" layoutInCell="1" allowOverlap="1" wp14:anchorId="73CE3322" wp14:editId="10BF6FE1">
            <wp:simplePos x="0" y="0"/>
            <wp:positionH relativeFrom="column">
              <wp:posOffset>-2286000</wp:posOffset>
            </wp:positionH>
            <wp:positionV relativeFrom="paragraph">
              <wp:posOffset>3751757</wp:posOffset>
            </wp:positionV>
            <wp:extent cx="7770495" cy="4341953"/>
            <wp:effectExtent l="0" t="0" r="1905"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2"/>
                    <a:srcRect t="10177" b="15301"/>
                    <a:stretch/>
                  </pic:blipFill>
                  <pic:spPr bwMode="auto">
                    <a:xfrm>
                      <a:off x="0" y="0"/>
                      <a:ext cx="7785540" cy="4350360"/>
                    </a:xfrm>
                    <a:prstGeom prst="rect">
                      <a:avLst/>
                    </a:prstGeom>
                    <a:ln>
                      <a:noFill/>
                    </a:ln>
                    <a:extLst>
                      <a:ext uri="{53640926-AAD7-44D8-BBD7-CCE9431645EC}">
                        <a14:shadowObscured xmlns:a14="http://schemas.microsoft.com/office/drawing/2010/main"/>
                      </a:ext>
                    </a:extLst>
                  </pic:spPr>
                </pic:pic>
              </a:graphicData>
            </a:graphic>
          </wp:anchor>
        </w:drawing>
      </w:r>
      <w:r w:rsidR="0090778D" w:rsidRPr="00C64803">
        <w:rPr>
          <w:rFonts w:ascii="Microsoft Sans Serif" w:hAnsi="Microsoft Sans Serif"/>
          <w:noProof/>
          <w:sz w:val="22"/>
          <w:szCs w:val="22"/>
          <w:lang w:val="es-ES" w:eastAsia="es-ES"/>
        </w:rPr>
        <w:drawing>
          <wp:anchor distT="0" distB="0" distL="114300" distR="114300" simplePos="0" relativeHeight="251658752" behindDoc="0" locked="0" layoutInCell="1" allowOverlap="1" wp14:anchorId="54AF8978" wp14:editId="5277A2DD">
            <wp:simplePos x="0" y="0"/>
            <wp:positionH relativeFrom="column">
              <wp:posOffset>-4300855</wp:posOffset>
            </wp:positionH>
            <wp:positionV relativeFrom="paragraph">
              <wp:posOffset>3520652</wp:posOffset>
            </wp:positionV>
            <wp:extent cx="5849620" cy="5821911"/>
            <wp:effectExtent l="0" t="0" r="0" b="7620"/>
            <wp:wrapNone/>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9620" cy="5821911"/>
                    </a:xfrm>
                    <a:prstGeom prst="rect">
                      <a:avLst/>
                    </a:prstGeom>
                    <a:noFill/>
                    <a:ln>
                      <a:noFill/>
                    </a:ln>
                  </pic:spPr>
                </pic:pic>
              </a:graphicData>
            </a:graphic>
          </wp:anchor>
        </w:drawing>
      </w:r>
      <w:r>
        <w:rPr>
          <w:noProof/>
        </w:rPr>
        <w:pict w14:anchorId="6E716907">
          <v:shape id="Text Box 1" o:spid="_x0000_s1038" type="#_x0000_t202" style="position:absolute;margin-left:-1in;margin-top:90pt;width:423pt;height:3in;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" filled="f" stroked="f">
            <v:textbox style="mso-next-textbox:#Text Box 1">
              <w:txbxContent>
                <w:p w14:paraId="1C6FBCF1" w14:textId="77777777" w:rsidR="006E52A7" w:rsidRPr="00C64803" w:rsidRDefault="006E52A7" w:rsidP="008F4CD8">
                  <w:pPr>
                    <w:spacing w:after="480" w:line="276" w:lineRule="auto"/>
                    <w:rPr>
                      <w:b/>
                      <w:color w:val="FFFFFF" w:themeColor="background1"/>
                      <w:sz w:val="62"/>
                      <w:szCs w:val="62"/>
                      <w:lang w:val="es-ES"/>
                    </w:rPr>
                  </w:pPr>
                  <w:r w:rsidRPr="00923ED7">
                    <w:rPr>
                      <w:b/>
                      <w:bCs/>
                      <w:color w:val="FFFFFF" w:themeColor="background1"/>
                      <w:sz w:val="62"/>
                      <w:szCs w:val="62"/>
                      <w:lang w:val="es-ES"/>
                    </w:rPr>
                    <w:t xml:space="preserve">PLAN EDUCATIVO Y PROFESIONAL </w:t>
                  </w:r>
                </w:p>
                <w:p w14:paraId="05B0335C" w14:textId="77777777" w:rsidR="006E52A7" w:rsidRPr="00C64803" w:rsidRDefault="006E52A7" w:rsidP="008F4CD8">
                  <w:pPr>
                    <w:spacing w:line="276" w:lineRule="auto"/>
                    <w:rPr>
                      <w:rFonts w:ascii="Calibri Light" w:hAnsi="Calibri Light"/>
                      <w:caps/>
                      <w:color w:val="4A2256"/>
                      <w:spacing w:val="32"/>
                      <w:sz w:val="40"/>
                      <w:szCs w:val="40"/>
                      <w:lang w:val="es-ES"/>
                    </w:rPr>
                  </w:pPr>
                  <w:r w:rsidRPr="00923ED7">
                    <w:rPr>
                      <w:rFonts w:ascii="Calibri Light" w:hAnsi="Calibri Light"/>
                      <w:caps/>
                      <w:color w:val="4A2256"/>
                      <w:sz w:val="40"/>
                      <w:szCs w:val="40"/>
                      <w:lang w:val="es-ES"/>
                    </w:rPr>
                    <w:t>GUÍA DE IMPLEMENTACIÓN PARA ASESORES DE LA ESCUELA SECUNDARIA</w:t>
                  </w:r>
                </w:p>
              </w:txbxContent>
            </v:textbox>
            <w10:wrap type="square"/>
          </v:shape>
        </w:pict>
      </w:r>
      <w:r w:rsidR="0090778D" w:rsidRPr="00C64803">
        <w:rPr>
          <w:noProof/>
          <w:lang w:val="es-ES" w:eastAsia="es-ES"/>
        </w:rPr>
        <w:drawing>
          <wp:anchor distT="0" distB="0" distL="114300" distR="114300" simplePos="0" relativeHeight="251481088" behindDoc="0" locked="0" layoutInCell="1" allowOverlap="1" wp14:anchorId="108CAF3E" wp14:editId="57282CE3">
            <wp:simplePos x="0" y="0"/>
            <wp:positionH relativeFrom="column">
              <wp:posOffset>2286000</wp:posOffset>
            </wp:positionH>
            <wp:positionV relativeFrom="paragraph">
              <wp:posOffset>-914400</wp:posOffset>
            </wp:positionV>
            <wp:extent cx="3200400" cy="3200400"/>
            <wp:effectExtent l="0" t="0" r="0" b="0"/>
            <wp:wrapNone/>
            <wp:docPr id="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anchor>
        </w:drawing>
      </w:r>
      <w:r w:rsidR="0090778D" w:rsidRPr="00C64803">
        <w:rPr>
          <w:noProof/>
          <w:lang w:val="es-ES" w:eastAsia="es-ES"/>
        </w:rPr>
        <w:drawing>
          <wp:anchor distT="0" distB="0" distL="114300" distR="114300" simplePos="0" relativeHeight="251486208" behindDoc="0" locked="0" layoutInCell="1" allowOverlap="1" wp14:anchorId="230D372C" wp14:editId="4D0A6389">
            <wp:simplePos x="0" y="0"/>
            <wp:positionH relativeFrom="column">
              <wp:posOffset>-1590040</wp:posOffset>
            </wp:positionH>
            <wp:positionV relativeFrom="paragraph">
              <wp:posOffset>-228600</wp:posOffset>
            </wp:positionV>
            <wp:extent cx="1475740" cy="483604"/>
            <wp:effectExtent l="0" t="0" r="0" b="0"/>
            <wp:wrapNone/>
            <wp:docPr id="44" name="Picture 44" descr="Macintosh HD:Users:stefanieobrien:Dropbox (FHI 360 Design Lab):PROJECTS (3):NIWL:NIWL Branding:3 Art:NIWL Wordmark:2 White:NIWL_Wordmark_White_Horizontal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tefanieobrien:Dropbox (FHI 360 Design Lab):PROJECTS (3):NIWL:NIWL Branding:3 Art:NIWL Wordmark:2 White:NIWL_Wordmark_White_Horizontal_v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5740" cy="483604"/>
                    </a:xfrm>
                    <a:prstGeom prst="rect">
                      <a:avLst/>
                    </a:prstGeom>
                    <a:noFill/>
                    <a:ln>
                      <a:noFill/>
                    </a:ln>
                  </pic:spPr>
                </pic:pic>
              </a:graphicData>
            </a:graphic>
          </wp:anchor>
        </w:drawing>
      </w:r>
      <w:r w:rsidR="0090778D" w:rsidRPr="00C64803">
        <w:rPr>
          <w:lang w:val="es-ES"/>
        </w:rPr>
        <w:br w:type="page"/>
      </w:r>
      <w:bookmarkStart w:id="0" w:name="_GoBack"/>
      <w:bookmarkEnd w:id="0"/>
    </w:p>
    <w:p w14:paraId="3A8F3E43" w14:textId="77777777" w:rsidR="002F19A7" w:rsidRPr="00C64803" w:rsidRDefault="005C2183" w:rsidP="005C2183">
      <w:pPr>
        <w:pStyle w:val="Heading1"/>
        <w:rPr>
          <w:lang w:val="es-ES"/>
        </w:rPr>
      </w:pPr>
      <w:r w:rsidRPr="00C64803">
        <w:rPr>
          <w:b w:val="0"/>
          <w:bCs w:val="0"/>
          <w:caps w:val="0"/>
          <w:noProof/>
          <w:color w:val="FFFFFF" w:themeColor="background1"/>
          <w:lang w:val="es-ES" w:eastAsia="es-ES"/>
        </w:rPr>
        <w:lastRenderedPageBreak/>
        <w:drawing>
          <wp:anchor distT="0" distB="0" distL="114300" distR="114300" simplePos="0" relativeHeight="251469824" behindDoc="1" locked="0" layoutInCell="1" allowOverlap="1" wp14:anchorId="22994AC0" wp14:editId="6DD56244">
            <wp:simplePos x="0" y="0"/>
            <wp:positionH relativeFrom="column">
              <wp:posOffset>-4470400</wp:posOffset>
            </wp:positionH>
            <wp:positionV relativeFrom="paragraph">
              <wp:posOffset>-914400</wp:posOffset>
            </wp:positionV>
            <wp:extent cx="9973733" cy="7346315"/>
            <wp:effectExtent l="0" t="0" r="8890" b="6985"/>
            <wp:wrapNone/>
            <wp:docPr id="50" name="Picture 50" descr="A person sitting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sitting in front of a window&#10;&#10;Description automatically generated"/>
                    <pic:cNvPicPr/>
                  </pic:nvPicPr>
                  <pic:blipFill rotWithShape="1">
                    <a:blip r:embed="rId16">
                      <a:alphaModFix/>
                    </a:blip>
                    <a:srcRect r="7790"/>
                    <a:stretch/>
                  </pic:blipFill>
                  <pic:spPr bwMode="auto">
                    <a:xfrm>
                      <a:off x="0" y="0"/>
                      <a:ext cx="9975061" cy="7347293"/>
                    </a:xfrm>
                    <a:prstGeom prst="rect">
                      <a:avLst/>
                    </a:prstGeom>
                    <a:ln>
                      <a:noFill/>
                    </a:ln>
                    <a:extLst>
                      <a:ext uri="{53640926-AAD7-44D8-BBD7-CCE9431645EC}">
                        <a14:shadowObscured xmlns:a14="http://schemas.microsoft.com/office/drawing/2010/main"/>
                      </a:ext>
                    </a:extLst>
                  </pic:spPr>
                </pic:pic>
              </a:graphicData>
            </a:graphic>
          </wp:anchor>
        </w:drawing>
      </w:r>
    </w:p>
    <w:p w14:paraId="24545ECB" w14:textId="77777777" w:rsidR="00E51BDB" w:rsidRPr="00C64803" w:rsidRDefault="00E51BDB" w:rsidP="000767FD">
      <w:pPr>
        <w:pStyle w:val="Bodycopy"/>
        <w:spacing w:line="276" w:lineRule="auto"/>
        <w:rPr>
          <w:rFonts w:ascii="Calibri Light" w:eastAsiaTheme="majorEastAsia" w:hAnsi="Calibri Light" w:cstheme="majorBidi"/>
          <w:color w:val="4A2256"/>
          <w:spacing w:val="5"/>
          <w:kern w:val="28"/>
          <w:sz w:val="24"/>
          <w:szCs w:val="52"/>
          <w:lang w:val="es-ES"/>
        </w:rPr>
      </w:pPr>
    </w:p>
    <w:p w14:paraId="53C54C0A" w14:textId="77777777" w:rsidR="00AC5B51" w:rsidRPr="00C64803" w:rsidRDefault="00AC5B51" w:rsidP="005C2183">
      <w:pPr>
        <w:pStyle w:val="Heading2"/>
        <w:rPr>
          <w:lang w:val="es-ES"/>
        </w:rPr>
      </w:pPr>
    </w:p>
    <w:p w14:paraId="5303019C" w14:textId="77777777" w:rsidR="005C2183" w:rsidRPr="00C64803" w:rsidRDefault="005C2183" w:rsidP="005C2183">
      <w:pPr>
        <w:pStyle w:val="Heading1"/>
        <w:rPr>
          <w:lang w:val="es-ES"/>
        </w:rPr>
      </w:pPr>
    </w:p>
    <w:p w14:paraId="35619FAE" w14:textId="77777777" w:rsidR="005C2183" w:rsidRPr="00C64803" w:rsidRDefault="005C2183" w:rsidP="005C2183">
      <w:pPr>
        <w:rPr>
          <w:lang w:val="es-ES"/>
        </w:rPr>
      </w:pPr>
    </w:p>
    <w:p w14:paraId="7D37A029" w14:textId="77777777" w:rsidR="005C2183" w:rsidRPr="00C64803" w:rsidRDefault="005C2183" w:rsidP="005C2183">
      <w:pPr>
        <w:rPr>
          <w:lang w:val="es-ES"/>
        </w:rPr>
      </w:pPr>
    </w:p>
    <w:p w14:paraId="5A084FCF" w14:textId="77777777" w:rsidR="005C2183" w:rsidRPr="00C64803" w:rsidRDefault="005C2183" w:rsidP="005C2183">
      <w:pPr>
        <w:rPr>
          <w:lang w:val="es-ES"/>
        </w:rPr>
      </w:pPr>
    </w:p>
    <w:p w14:paraId="0BEAAF6A" w14:textId="77777777" w:rsidR="005C2183" w:rsidRPr="00C64803" w:rsidRDefault="005C2183" w:rsidP="005C2183">
      <w:pPr>
        <w:rPr>
          <w:lang w:val="es-ES"/>
        </w:rPr>
      </w:pPr>
    </w:p>
    <w:p w14:paraId="4558289C" w14:textId="77777777" w:rsidR="005C2183" w:rsidRPr="00C64803" w:rsidRDefault="005C2183" w:rsidP="005C2183">
      <w:pPr>
        <w:rPr>
          <w:lang w:val="es-ES"/>
        </w:rPr>
      </w:pPr>
    </w:p>
    <w:p w14:paraId="621ABDDD" w14:textId="77777777" w:rsidR="005C2183" w:rsidRPr="00C64803" w:rsidRDefault="005C2183" w:rsidP="005C2183">
      <w:pPr>
        <w:rPr>
          <w:lang w:val="es-ES"/>
        </w:rPr>
      </w:pPr>
    </w:p>
    <w:p w14:paraId="36F2B548" w14:textId="77777777" w:rsidR="005C2183" w:rsidRPr="00C64803" w:rsidRDefault="005C2183" w:rsidP="005C2183">
      <w:pPr>
        <w:rPr>
          <w:lang w:val="es-ES"/>
        </w:rPr>
      </w:pPr>
    </w:p>
    <w:p w14:paraId="18215783" w14:textId="77777777" w:rsidR="005C2183" w:rsidRPr="00C64803" w:rsidRDefault="005C2183" w:rsidP="005C2183">
      <w:pPr>
        <w:rPr>
          <w:lang w:val="es-ES"/>
        </w:rPr>
      </w:pPr>
    </w:p>
    <w:p w14:paraId="5226F396" w14:textId="77777777" w:rsidR="005C2183" w:rsidRPr="00C64803" w:rsidRDefault="005C2183" w:rsidP="005C2183">
      <w:pPr>
        <w:rPr>
          <w:lang w:val="es-ES"/>
        </w:rPr>
      </w:pPr>
    </w:p>
    <w:p w14:paraId="3B5BA7C5" w14:textId="77777777" w:rsidR="00702079" w:rsidRPr="00C64803" w:rsidRDefault="00702079" w:rsidP="005C2183">
      <w:pPr>
        <w:rPr>
          <w:lang w:val="es-ES"/>
        </w:rPr>
      </w:pPr>
    </w:p>
    <w:p w14:paraId="46400815" w14:textId="77777777" w:rsidR="005C2183" w:rsidRPr="00C64803" w:rsidRDefault="00EA1366" w:rsidP="005C2183">
      <w:pPr>
        <w:rPr>
          <w:lang w:val="es-ES"/>
        </w:rPr>
      </w:pPr>
      <w:r>
        <w:rPr>
          <w:noProof/>
        </w:rPr>
        <w:pict w14:anchorId="42B45944">
          <v:shape id="Text Box 31" o:spid="_x0000_s1036" type="#_x0000_t202" style="position:absolute;margin-left:62.95pt;margin-top:233.45pt;width:85.1pt;height:49.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" filled="f" stroked="f" strokeweight=".5pt">
            <v:textbox>
              <w:txbxContent>
                <w:p w14:paraId="7BB9C5C9" w14:textId="77777777" w:rsidR="006E52A7" w:rsidRPr="006F6AFF" w:rsidRDefault="006E52A7" w:rsidP="00384153">
                  <w:pPr>
                    <w:jc w:val="center"/>
                    <w:rPr>
                      <w:sz w:val="24"/>
                      <w:szCs w:val="32"/>
                    </w:rPr>
                  </w:pPr>
                  <w:proofErr w:type="spellStart"/>
                  <w:r>
                    <w:rPr>
                      <w:sz w:val="24"/>
                      <w:szCs w:val="32"/>
                    </w:rPr>
                    <w:t>Descripción</w:t>
                  </w:r>
                  <w:proofErr w:type="spellEnd"/>
                  <w:r>
                    <w:rPr>
                      <w:sz w:val="24"/>
                      <w:szCs w:val="32"/>
                    </w:rPr>
                    <w:t xml:space="preserve"> general del ECP</w:t>
                  </w:r>
                </w:p>
              </w:txbxContent>
            </v:textbox>
          </v:shape>
        </w:pict>
      </w:r>
      <w:r>
        <w:rPr>
          <w:noProof/>
        </w:rPr>
        <w:pict w14:anchorId="09868BD2">
          <v:shape id="Text Box 30" o:spid="_x0000_s1035" type="#_x0000_t202" style="position:absolute;margin-left:322.2pt;margin-top:175.35pt;width:66pt;height: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" filled="f" stroked="f" strokeweight=".5pt">
            <v:textbox>
              <w:txbxContent>
                <w:p w14:paraId="24648686" w14:textId="77777777" w:rsidR="006E52A7" w:rsidRPr="00534199" w:rsidRDefault="006E52A7" w:rsidP="00534199">
                  <w:pPr>
                    <w:spacing w:line="720" w:lineRule="auto"/>
                    <w:rPr>
                      <w:sz w:val="96"/>
                      <w:szCs w:val="160"/>
                    </w:rPr>
                  </w:pPr>
                  <w:r>
                    <w:rPr>
                      <w:sz w:val="96"/>
                      <w:szCs w:val="160"/>
                    </w:rPr>
                    <w:t>10</w:t>
                  </w:r>
                </w:p>
              </w:txbxContent>
            </v:textbox>
          </v:shape>
        </w:pict>
      </w:r>
      <w:r>
        <w:rPr>
          <w:noProof/>
        </w:rPr>
        <w:pict w14:anchorId="5BA3A048">
          <v:rect id="_x0000_s1034" style="position:absolute;margin-left:-178.8pt;margin-top:126.2pt;width:612pt;height:160.8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" fillcolor="#4a2256" stroked="f">
            <v:fill opacity="6682f"/>
          </v:rect>
        </w:pict>
      </w:r>
      <w:r>
        <w:rPr>
          <w:noProof/>
        </w:rPr>
        <w:pict w14:anchorId="5F3DA7FA">
          <v:line id="Straight Connector 26" o:spid="_x0000_s1033" style="position:absolute;z-index:251622400;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margin;mso-height-relative:page" from="-98.55pt,175.2pt" to="-52.35pt,1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" strokecolor="#f79646" strokeweight="3pt">
            <v:shadow on="t" color="black" opacity="22937f" origin=",.5" offset="0,.63889mm"/>
          </v:line>
        </w:pict>
      </w:r>
      <w:r>
        <w:rPr>
          <w:noProof/>
        </w:rPr>
        <w:pict w14:anchorId="26DB6058">
          <v:rect id="Rectangle 5" o:spid="_x0000_s1032" style="position:absolute;margin-left:-183pt;margin-top:126.15pt;width:218.4pt;height:160.8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" fillcolor="#4a2256" stroked="f">
            <v:textbox>
              <w:txbxContent>
                <w:p w14:paraId="1CF30FBE" w14:textId="77777777" w:rsidR="006E52A7" w:rsidRPr="005C2183" w:rsidRDefault="006E52A7" w:rsidP="00E65DD3">
                  <w:pPr>
                    <w:pStyle w:val="SidebarTitle2"/>
                    <w:spacing w:after="120"/>
                    <w:jc w:val="center"/>
                    <w:rPr>
                      <w:color w:val="FFFFFF" w:themeColor="background1"/>
                      <w:sz w:val="22"/>
                      <w:szCs w:val="22"/>
                    </w:rPr>
                  </w:pPr>
                  <w:r>
                    <w:rPr>
                      <w:color w:val="FFFFFF" w:themeColor="background1"/>
                      <w:sz w:val="22"/>
                      <w:szCs w:val="28"/>
                    </w:rPr>
                    <w:t>ÍNDICE</w:t>
                  </w:r>
                </w:p>
              </w:txbxContent>
            </v:textbox>
          </v:rect>
        </w:pict>
      </w:r>
      <w:r>
        <w:rPr>
          <w:noProof/>
        </w:rPr>
        <w:pict w14:anchorId="4D400B50">
          <v:shape id="Text Box 27" o:spid="_x0000_s1031" type="#_x0000_t202" style="position:absolute;margin-left:83.6pt;margin-top:174.45pt;width:50.75pt;height:5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" filled="f" stroked="f" strokeweight=".5pt">
            <v:textbox>
              <w:txbxContent>
                <w:p w14:paraId="741F1C51" w14:textId="77777777" w:rsidR="006E52A7" w:rsidRPr="00534199" w:rsidRDefault="006E52A7" w:rsidP="00600BBB">
                  <w:pPr>
                    <w:pStyle w:val="Bodycopy"/>
                    <w:spacing w:after="0" w:line="600" w:lineRule="auto"/>
                    <w:rPr>
                      <w:sz w:val="96"/>
                      <w:szCs w:val="180"/>
                    </w:rPr>
                  </w:pPr>
                  <w:r>
                    <w:rPr>
                      <w:sz w:val="96"/>
                      <w:szCs w:val="180"/>
                    </w:rPr>
                    <w:t>4</w:t>
                  </w:r>
                </w:p>
              </w:txbxContent>
            </v:textbox>
          </v:shape>
        </w:pict>
      </w:r>
      <w:r>
        <w:rPr>
          <w:noProof/>
        </w:rPr>
        <w:pict w14:anchorId="290FFD01">
          <v:shape id="Text Box 32" o:spid="_x0000_s1030" type="#_x0000_t202" style="position:absolute;margin-left:194.7pt;margin-top:235.95pt;width:72.5pt;height:47.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" filled="f" stroked="f" strokeweight=".5pt">
            <v:textbox>
              <w:txbxContent>
                <w:p w14:paraId="3283F3FF" w14:textId="77777777" w:rsidR="006E52A7" w:rsidRPr="00384153" w:rsidRDefault="006E52A7" w:rsidP="00384153">
                  <w:pPr>
                    <w:jc w:val="center"/>
                    <w:rPr>
                      <w:sz w:val="24"/>
                      <w:szCs w:val="32"/>
                    </w:rPr>
                  </w:pPr>
                  <w:proofErr w:type="spellStart"/>
                  <w:r>
                    <w:rPr>
                      <w:sz w:val="24"/>
                      <w:szCs w:val="32"/>
                    </w:rPr>
                    <w:t>Guía</w:t>
                  </w:r>
                  <w:proofErr w:type="spellEnd"/>
                  <w:r>
                    <w:rPr>
                      <w:sz w:val="24"/>
                      <w:szCs w:val="32"/>
                    </w:rPr>
                    <w:t xml:space="preserve"> de </w:t>
                  </w:r>
                  <w:proofErr w:type="spellStart"/>
                  <w:r>
                    <w:rPr>
                      <w:sz w:val="24"/>
                      <w:szCs w:val="32"/>
                    </w:rPr>
                    <w:t>recursos</w:t>
                  </w:r>
                  <w:proofErr w:type="spellEnd"/>
                </w:p>
              </w:txbxContent>
            </v:textbox>
          </v:shape>
        </w:pict>
      </w:r>
      <w:r>
        <w:rPr>
          <w:noProof/>
        </w:rPr>
        <w:pict w14:anchorId="23E5540F">
          <v:shape id="Text Box 28" o:spid="_x0000_s1029" type="#_x0000_t202" style="position:absolute;margin-left:211.55pt;margin-top:175.1pt;width:66pt;height:58.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" filled="f" stroked="f" strokeweight=".5pt">
            <v:textbox>
              <w:txbxContent>
                <w:p w14:paraId="72CD4C53" w14:textId="77777777" w:rsidR="006E52A7" w:rsidRPr="00534199" w:rsidRDefault="006E52A7" w:rsidP="00534199">
                  <w:pPr>
                    <w:pStyle w:val="Bodycopy"/>
                    <w:spacing w:after="0" w:line="600" w:lineRule="auto"/>
                    <w:rPr>
                      <w:sz w:val="96"/>
                      <w:szCs w:val="180"/>
                    </w:rPr>
                  </w:pPr>
                  <w:r>
                    <w:rPr>
                      <w:sz w:val="96"/>
                      <w:szCs w:val="180"/>
                    </w:rPr>
                    <w:t>9</w:t>
                  </w:r>
                </w:p>
              </w:txbxContent>
            </v:textbox>
          </v:shape>
        </w:pict>
      </w:r>
      <w:r>
        <w:rPr>
          <w:noProof/>
        </w:rPr>
        <w:pict w14:anchorId="2FF4BEFD">
          <v:shape id="Text Box 34" o:spid="_x0000_s1028" type="#_x0000_t202" style="position:absolute;margin-left:299.9pt;margin-top:237.75pt;width:112.15pt;height:3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" filled="f" stroked="f" strokeweight=".5pt">
            <v:textbox>
              <w:txbxContent>
                <w:p w14:paraId="21113E92" w14:textId="77777777" w:rsidR="006E52A7" w:rsidRPr="001879B5" w:rsidRDefault="006E52A7" w:rsidP="001879B5">
                  <w:pPr>
                    <w:jc w:val="center"/>
                    <w:rPr>
                      <w:sz w:val="24"/>
                      <w:szCs w:val="32"/>
                    </w:rPr>
                  </w:pPr>
                  <w:proofErr w:type="spellStart"/>
                  <w:r>
                    <w:rPr>
                      <w:sz w:val="24"/>
                      <w:szCs w:val="32"/>
                    </w:rPr>
                    <w:t>Recomendaciones</w:t>
                  </w:r>
                  <w:proofErr w:type="spellEnd"/>
                  <w:r>
                    <w:rPr>
                      <w:sz w:val="24"/>
                      <w:szCs w:val="32"/>
                    </w:rPr>
                    <w:t xml:space="preserve"> para el </w:t>
                  </w:r>
                  <w:proofErr w:type="spellStart"/>
                  <w:r>
                    <w:rPr>
                      <w:sz w:val="24"/>
                      <w:szCs w:val="32"/>
                    </w:rPr>
                    <w:t>éxito</w:t>
                  </w:r>
                  <w:proofErr w:type="spellEnd"/>
                </w:p>
              </w:txbxContent>
            </v:textbox>
          </v:shape>
        </w:pict>
      </w:r>
    </w:p>
    <w:p w14:paraId="2182ED77" w14:textId="77777777" w:rsidR="005C2183" w:rsidRPr="00C64803" w:rsidRDefault="005C2183" w:rsidP="005C2183">
      <w:pPr>
        <w:pStyle w:val="Heading1"/>
        <w:rPr>
          <w:lang w:val="es-ES"/>
        </w:rPr>
      </w:pPr>
      <w:r w:rsidRPr="00C64803">
        <w:rPr>
          <w:lang w:val="es-ES"/>
        </w:rPr>
        <w:lastRenderedPageBreak/>
        <w:t xml:space="preserve">GUÍA DE IMPLEMENTACIÓN DEL ECP PARA ASESORES </w:t>
      </w:r>
    </w:p>
    <w:p w14:paraId="36DCADEC" w14:textId="77777777" w:rsidR="005C2183" w:rsidRPr="00C64803" w:rsidRDefault="005C2183" w:rsidP="005C2183">
      <w:pPr>
        <w:pStyle w:val="Heading1"/>
        <w:spacing w:line="276" w:lineRule="auto"/>
        <w:rPr>
          <w:rFonts w:ascii="Calibri Light" w:hAnsi="Calibri Light"/>
          <w:b w:val="0"/>
          <w:bCs w:val="0"/>
          <w:caps w:val="0"/>
          <w:color w:val="4A2256"/>
          <w:spacing w:val="5"/>
          <w:kern w:val="28"/>
          <w:sz w:val="24"/>
          <w:szCs w:val="52"/>
          <w:lang w:val="es-ES"/>
        </w:rPr>
      </w:pPr>
      <w:r w:rsidRPr="00C64803">
        <w:rPr>
          <w:rFonts w:ascii="Calibri Light" w:hAnsi="Calibri Light"/>
          <w:b w:val="0"/>
          <w:bCs w:val="0"/>
          <w:caps w:val="0"/>
          <w:color w:val="4A2256"/>
          <w:kern w:val="28"/>
          <w:sz w:val="24"/>
          <w:szCs w:val="52"/>
          <w:lang w:val="es-ES"/>
        </w:rPr>
        <w:t xml:space="preserve">Todos los jóvenes necesitan ayuda para planificar con eficacia para la universidad y la carrera profesional. Esta guía es un recurso para los </w:t>
      </w:r>
      <w:r w:rsidRPr="00C64803">
        <w:rPr>
          <w:rFonts w:ascii="Calibri Light" w:hAnsi="Calibri Light"/>
          <w:caps w:val="0"/>
          <w:color w:val="F37321"/>
          <w:kern w:val="28"/>
          <w:sz w:val="24"/>
          <w:szCs w:val="52"/>
          <w:lang w:val="es-ES"/>
        </w:rPr>
        <w:t>asesores</w:t>
      </w:r>
      <w:r w:rsidRPr="00C64803">
        <w:rPr>
          <w:rFonts w:ascii="Calibri Light" w:hAnsi="Calibri Light"/>
          <w:b w:val="0"/>
          <w:bCs w:val="0"/>
          <w:caps w:val="0"/>
          <w:color w:val="4A2256"/>
          <w:kern w:val="28"/>
          <w:sz w:val="24"/>
          <w:szCs w:val="52"/>
          <w:lang w:val="es-ES"/>
        </w:rPr>
        <w:t>, es decir los docentes, consejeros, tutores, monitores juveniles, mentores y otros defensores que guían a los jóvenes a través de los obstáculos en el camino para prepararse para la universidad y la carrera profesional. Independientemente de que desempeñen un papel formal o informal, estos asesores de preparación para la universidad y la carrera profesional son cruciales para ayudar a los jóvenes a definir sus trayectorias hacia el futuro que desean para sí mismos. Si está leyendo esto, ¡bienvenido al papel de asesor!</w:t>
      </w:r>
    </w:p>
    <w:p w14:paraId="4B08F958" w14:textId="77777777" w:rsidR="005C2183" w:rsidRPr="00C64803" w:rsidRDefault="005C2183" w:rsidP="005C2183">
      <w:pPr>
        <w:pStyle w:val="Bodycopy"/>
        <w:spacing w:line="276" w:lineRule="auto"/>
        <w:rPr>
          <w:rFonts w:ascii="Calibri Light" w:eastAsiaTheme="majorEastAsia" w:hAnsi="Calibri Light" w:cstheme="majorBidi"/>
          <w:color w:val="4A2256"/>
          <w:spacing w:val="5"/>
          <w:kern w:val="28"/>
          <w:sz w:val="24"/>
          <w:szCs w:val="52"/>
          <w:lang w:val="es-ES"/>
        </w:rPr>
      </w:pPr>
      <w:r w:rsidRPr="00C64803">
        <w:rPr>
          <w:rFonts w:ascii="Calibri Light" w:eastAsiaTheme="majorEastAsia" w:hAnsi="Calibri Light" w:cstheme="majorBidi"/>
          <w:color w:val="4A2256"/>
          <w:kern w:val="28"/>
          <w:sz w:val="24"/>
          <w:szCs w:val="52"/>
          <w:lang w:val="es-ES"/>
        </w:rPr>
        <w:t xml:space="preserve">Para ayudar a los estudiantes a maximizar sus recorridos de preparación para la universidad y la carrera profesional, FHI 360 ha desarrollado una herramienta fácil de usar denominada el </w:t>
      </w:r>
      <w:r w:rsidRPr="00C64803">
        <w:rPr>
          <w:rFonts w:ascii="Calibri Light" w:eastAsiaTheme="majorEastAsia" w:hAnsi="Calibri Light" w:cstheme="majorBidi"/>
          <w:b/>
          <w:bCs/>
          <w:color w:val="F37321"/>
          <w:kern w:val="28"/>
          <w:sz w:val="24"/>
          <w:szCs w:val="52"/>
          <w:lang w:val="es-ES"/>
        </w:rPr>
        <w:t>Plan educativo y profesional (</w:t>
      </w:r>
      <w:proofErr w:type="spellStart"/>
      <w:r w:rsidRPr="00C64803">
        <w:rPr>
          <w:rFonts w:ascii="Calibri Light" w:eastAsiaTheme="majorEastAsia" w:hAnsi="Calibri Light" w:cstheme="majorBidi"/>
          <w:b/>
          <w:bCs/>
          <w:color w:val="F37321"/>
          <w:kern w:val="28"/>
          <w:sz w:val="24"/>
          <w:szCs w:val="52"/>
          <w:lang w:val="es-ES"/>
        </w:rPr>
        <w:t>Education</w:t>
      </w:r>
      <w:proofErr w:type="spellEnd"/>
      <w:r w:rsidRPr="00C64803">
        <w:rPr>
          <w:rFonts w:ascii="Calibri Light" w:eastAsiaTheme="majorEastAsia" w:hAnsi="Calibri Light" w:cstheme="majorBidi"/>
          <w:b/>
          <w:bCs/>
          <w:color w:val="F37321"/>
          <w:kern w:val="28"/>
          <w:sz w:val="24"/>
          <w:szCs w:val="52"/>
          <w:lang w:val="es-ES"/>
        </w:rPr>
        <w:t xml:space="preserve"> &amp; </w:t>
      </w:r>
      <w:proofErr w:type="spellStart"/>
      <w:r w:rsidRPr="00C64803">
        <w:rPr>
          <w:rFonts w:ascii="Calibri Light" w:eastAsiaTheme="majorEastAsia" w:hAnsi="Calibri Light" w:cstheme="majorBidi"/>
          <w:b/>
          <w:bCs/>
          <w:color w:val="F37321"/>
          <w:kern w:val="28"/>
          <w:sz w:val="24"/>
          <w:szCs w:val="52"/>
          <w:lang w:val="es-ES"/>
        </w:rPr>
        <w:t>Career</w:t>
      </w:r>
      <w:proofErr w:type="spellEnd"/>
      <w:r w:rsidRPr="00C64803">
        <w:rPr>
          <w:rFonts w:ascii="Calibri Light" w:eastAsiaTheme="majorEastAsia" w:hAnsi="Calibri Light" w:cstheme="majorBidi"/>
          <w:b/>
          <w:bCs/>
          <w:color w:val="F37321"/>
          <w:kern w:val="28"/>
          <w:sz w:val="24"/>
          <w:szCs w:val="52"/>
          <w:lang w:val="es-ES"/>
        </w:rPr>
        <w:t xml:space="preserve"> Plan, ECP)</w:t>
      </w:r>
      <w:r w:rsidRPr="00C64803">
        <w:rPr>
          <w:rFonts w:ascii="Calibri Light" w:eastAsiaTheme="majorEastAsia" w:hAnsi="Calibri Light" w:cstheme="majorBidi"/>
          <w:color w:val="4A2256"/>
          <w:kern w:val="28"/>
          <w:sz w:val="24"/>
          <w:szCs w:val="52"/>
          <w:lang w:val="es-ES"/>
        </w:rPr>
        <w:t xml:space="preserve">. Este es un recurso digital que los estudiantes pueden usar para todas sus necesidades de exploración y planificación. Hay cuatro versiones del ECP, diseñadas para apoyar a los estudiantes en diferentes caminos: </w:t>
      </w:r>
      <w:proofErr w:type="spellStart"/>
      <w:r w:rsidRPr="00C64803">
        <w:rPr>
          <w:rFonts w:ascii="Calibri Light" w:eastAsiaTheme="majorEastAsia" w:hAnsi="Calibri Light" w:cstheme="majorBidi"/>
          <w:i/>
          <w:iCs/>
          <w:color w:val="4A2256"/>
          <w:kern w:val="28"/>
          <w:sz w:val="24"/>
          <w:szCs w:val="52"/>
          <w:lang w:val="es-ES"/>
        </w:rPr>
        <w:t>high</w:t>
      </w:r>
      <w:proofErr w:type="spellEnd"/>
      <w:r w:rsidRPr="00C64803">
        <w:rPr>
          <w:rFonts w:ascii="Calibri Light" w:eastAsiaTheme="majorEastAsia" w:hAnsi="Calibri Light" w:cstheme="majorBidi"/>
          <w:i/>
          <w:iCs/>
          <w:color w:val="4A2256"/>
          <w:kern w:val="28"/>
          <w:sz w:val="24"/>
          <w:szCs w:val="52"/>
          <w:lang w:val="es-ES"/>
        </w:rPr>
        <w:t xml:space="preserve"> </w:t>
      </w:r>
      <w:proofErr w:type="spellStart"/>
      <w:r w:rsidRPr="00C64803">
        <w:rPr>
          <w:rFonts w:ascii="Calibri Light" w:eastAsiaTheme="majorEastAsia" w:hAnsi="Calibri Light" w:cstheme="majorBidi"/>
          <w:i/>
          <w:iCs/>
          <w:color w:val="4A2256"/>
          <w:kern w:val="28"/>
          <w:sz w:val="24"/>
          <w:szCs w:val="52"/>
          <w:lang w:val="es-ES"/>
        </w:rPr>
        <w:t>school</w:t>
      </w:r>
      <w:proofErr w:type="spellEnd"/>
      <w:r w:rsidRPr="00C64803">
        <w:rPr>
          <w:rFonts w:ascii="Calibri Light" w:eastAsiaTheme="majorEastAsia" w:hAnsi="Calibri Light" w:cstheme="majorBidi"/>
          <w:color w:val="4A2256"/>
          <w:kern w:val="28"/>
          <w:sz w:val="24"/>
          <w:szCs w:val="52"/>
          <w:lang w:val="es-ES"/>
        </w:rPr>
        <w:t xml:space="preserve">, programa de certificación profesional, </w:t>
      </w:r>
      <w:proofErr w:type="spellStart"/>
      <w:r w:rsidRPr="00C64803">
        <w:rPr>
          <w:rFonts w:ascii="Calibri Light" w:eastAsiaTheme="majorEastAsia" w:hAnsi="Calibri Light" w:cstheme="majorBidi"/>
          <w:i/>
          <w:iCs/>
          <w:color w:val="4A2256"/>
          <w:kern w:val="28"/>
          <w:sz w:val="24"/>
          <w:szCs w:val="52"/>
          <w:lang w:val="es-ES"/>
        </w:rPr>
        <w:t>college</w:t>
      </w:r>
      <w:proofErr w:type="spellEnd"/>
      <w:r w:rsidRPr="00C64803">
        <w:rPr>
          <w:rFonts w:ascii="Calibri Light" w:eastAsiaTheme="majorEastAsia" w:hAnsi="Calibri Light" w:cstheme="majorBidi"/>
          <w:color w:val="4A2256"/>
          <w:kern w:val="28"/>
          <w:sz w:val="24"/>
          <w:szCs w:val="52"/>
          <w:lang w:val="es-ES"/>
        </w:rPr>
        <w:t xml:space="preserve"> de 2 años, o </w:t>
      </w:r>
      <w:proofErr w:type="spellStart"/>
      <w:r w:rsidRPr="00C64803">
        <w:rPr>
          <w:rFonts w:ascii="Calibri Light" w:eastAsiaTheme="majorEastAsia" w:hAnsi="Calibri Light" w:cstheme="majorBidi"/>
          <w:i/>
          <w:iCs/>
          <w:color w:val="4A2256"/>
          <w:kern w:val="28"/>
          <w:sz w:val="24"/>
          <w:szCs w:val="52"/>
          <w:lang w:val="es-ES"/>
        </w:rPr>
        <w:t>college</w:t>
      </w:r>
      <w:proofErr w:type="spellEnd"/>
      <w:r w:rsidRPr="00C64803">
        <w:rPr>
          <w:rFonts w:ascii="Calibri Light" w:eastAsiaTheme="majorEastAsia" w:hAnsi="Calibri Light" w:cstheme="majorBidi"/>
          <w:color w:val="4A2256"/>
          <w:kern w:val="28"/>
          <w:sz w:val="24"/>
          <w:szCs w:val="52"/>
          <w:lang w:val="es-ES"/>
        </w:rPr>
        <w:t xml:space="preserve"> de 4 años o universidad. El estudiante debería usar el ECP con usted, como asesor del estudiante, y puede compartirse con los padres/tutores y otras personas. </w:t>
      </w:r>
    </w:p>
    <w:p w14:paraId="3252912B" w14:textId="77777777" w:rsidR="005C2183" w:rsidRPr="00C64803" w:rsidRDefault="00E62FFA" w:rsidP="005C2183">
      <w:pPr>
        <w:pStyle w:val="Heading2"/>
        <w:rPr>
          <w:lang w:val="es-ES"/>
        </w:rPr>
      </w:pPr>
      <w:r w:rsidRPr="00C64803">
        <w:rPr>
          <w:b w:val="0"/>
          <w:bCs w:val="0"/>
          <w:noProof/>
          <w:sz w:val="22"/>
          <w:szCs w:val="22"/>
          <w:lang w:val="es-ES" w:eastAsia="es-ES"/>
        </w:rPr>
        <w:drawing>
          <wp:anchor distT="0" distB="0" distL="114300" distR="114300" simplePos="0" relativeHeight="251637760" behindDoc="0" locked="0" layoutInCell="1" allowOverlap="1" wp14:anchorId="5F9F31CC" wp14:editId="79463F9D">
            <wp:simplePos x="0" y="0"/>
            <wp:positionH relativeFrom="column">
              <wp:posOffset>-1218261</wp:posOffset>
            </wp:positionH>
            <wp:positionV relativeFrom="paragraph">
              <wp:posOffset>-635</wp:posOffset>
            </wp:positionV>
            <wp:extent cx="628015" cy="628015"/>
            <wp:effectExtent l="0" t="0" r="635" b="635"/>
            <wp:wrapNone/>
            <wp:docPr id="4" name="Graphic 4" descr="Lun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Lunch Box"/>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628015" cy="628015"/>
                    </a:xfrm>
                    <a:prstGeom prst="rect">
                      <a:avLst/>
                    </a:prstGeom>
                  </pic:spPr>
                </pic:pic>
              </a:graphicData>
            </a:graphic>
          </wp:anchor>
        </w:drawing>
      </w:r>
      <w:r w:rsidRPr="00C64803">
        <w:rPr>
          <w:lang w:val="es-ES"/>
        </w:rPr>
        <w:t xml:space="preserve">ECP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p>
    <w:p w14:paraId="2497DD30" w14:textId="77777777" w:rsidR="005C2183" w:rsidRPr="00C64803" w:rsidRDefault="005C2183" w:rsidP="005C2183">
      <w:pPr>
        <w:rPr>
          <w:lang w:val="es-ES"/>
        </w:rPr>
      </w:pPr>
      <w:r w:rsidRPr="00C64803">
        <w:rPr>
          <w:lang w:val="es-ES"/>
        </w:rPr>
        <w:t xml:space="preserve">Este ECP está diseñado para estudiantes en los grados 9 a 12. Se incluyen recursos e información adicionales relacionados con solicitudes, pruebas y asistencia financiera para los estudios superiores. </w:t>
      </w:r>
    </w:p>
    <w:p w14:paraId="710D479C" w14:textId="77777777" w:rsidR="005C2183" w:rsidRPr="00C64803" w:rsidRDefault="00672412" w:rsidP="005C2183">
      <w:pPr>
        <w:pStyle w:val="Heading1"/>
        <w:rPr>
          <w:caps w:val="0"/>
          <w:spacing w:val="0"/>
          <w:sz w:val="24"/>
          <w:szCs w:val="26"/>
          <w:lang w:val="es-ES"/>
        </w:rPr>
      </w:pPr>
      <w:r w:rsidRPr="00C64803">
        <w:rPr>
          <w:b w:val="0"/>
          <w:bCs w:val="0"/>
          <w:noProof/>
          <w:sz w:val="22"/>
          <w:szCs w:val="22"/>
          <w:lang w:val="es-ES" w:eastAsia="es-ES"/>
        </w:rPr>
        <w:drawing>
          <wp:anchor distT="0" distB="0" distL="114300" distR="114300" simplePos="0" relativeHeight="251639808" behindDoc="0" locked="0" layoutInCell="1" allowOverlap="1" wp14:anchorId="17036871" wp14:editId="78CA7B02">
            <wp:simplePos x="0" y="0"/>
            <wp:positionH relativeFrom="column">
              <wp:posOffset>-1269365</wp:posOffset>
            </wp:positionH>
            <wp:positionV relativeFrom="paragraph">
              <wp:posOffset>-635</wp:posOffset>
            </wp:positionV>
            <wp:extent cx="678180" cy="678180"/>
            <wp:effectExtent l="0" t="0" r="0" b="0"/>
            <wp:wrapNone/>
            <wp:docPr id="19" name="Graphic 19" descr="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Diploma"/>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678180" cy="678180"/>
                    </a:xfrm>
                    <a:prstGeom prst="rect">
                      <a:avLst/>
                    </a:prstGeom>
                  </pic:spPr>
                </pic:pic>
              </a:graphicData>
            </a:graphic>
          </wp:anchor>
        </w:drawing>
      </w:r>
      <w:r w:rsidRPr="00C64803">
        <w:rPr>
          <w:caps w:val="0"/>
          <w:sz w:val="24"/>
          <w:szCs w:val="24"/>
          <w:lang w:val="es-ES"/>
        </w:rPr>
        <w:t>ECP de programas de certificación profesional</w:t>
      </w:r>
    </w:p>
    <w:p w14:paraId="25812F53" w14:textId="17E8C958" w:rsidR="005C2183" w:rsidRPr="00C64803" w:rsidRDefault="00FA3013" w:rsidP="005C2183">
      <w:pPr>
        <w:rPr>
          <w:lang w:val="es-ES"/>
        </w:rPr>
      </w:pPr>
      <w:r w:rsidRPr="00C64803">
        <w:rPr>
          <w:lang w:val="es-ES"/>
        </w:rPr>
        <w:t xml:space="preserve">Este ECP está diseñado para estudiantes inscritos en un programa de certificación profesional. </w:t>
      </w:r>
    </w:p>
    <w:p w14:paraId="68013C2C" w14:textId="5881030B" w:rsidR="005C2183" w:rsidRPr="00C64803" w:rsidRDefault="00923ED7" w:rsidP="005C2183">
      <w:pPr>
        <w:pStyle w:val="Heading2"/>
        <w:rPr>
          <w:lang w:val="es-ES"/>
        </w:rPr>
      </w:pPr>
      <w:r w:rsidRPr="00C64803">
        <w:rPr>
          <w:noProof/>
          <w:sz w:val="22"/>
          <w:szCs w:val="22"/>
          <w:lang w:val="es-ES" w:eastAsia="es-ES"/>
        </w:rPr>
        <w:lastRenderedPageBreak/>
        <w:drawing>
          <wp:anchor distT="0" distB="0" distL="114300" distR="114300" simplePos="0" relativeHeight="251800576" behindDoc="0" locked="0" layoutInCell="1" allowOverlap="1" wp14:anchorId="0ADDF244" wp14:editId="45E8CD85">
            <wp:simplePos x="0" y="0"/>
            <wp:positionH relativeFrom="column">
              <wp:posOffset>-1308100</wp:posOffset>
            </wp:positionH>
            <wp:positionV relativeFrom="paragraph">
              <wp:posOffset>-54550</wp:posOffset>
            </wp:positionV>
            <wp:extent cx="754380" cy="754380"/>
            <wp:effectExtent l="0" t="0" r="0" b="0"/>
            <wp:wrapNone/>
            <wp:docPr id="20" name="Graphic 20"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Schoolhous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754380" cy="754380"/>
                    </a:xfrm>
                    <a:prstGeom prst="rect">
                      <a:avLst/>
                    </a:prstGeom>
                  </pic:spPr>
                </pic:pic>
              </a:graphicData>
            </a:graphic>
          </wp:anchor>
        </w:drawing>
      </w:r>
      <w:r w:rsidR="005C2183" w:rsidRPr="00C64803">
        <w:rPr>
          <w:lang w:val="es-ES"/>
        </w:rPr>
        <w:t xml:space="preserve">ECP de </w:t>
      </w:r>
      <w:proofErr w:type="spellStart"/>
      <w:r w:rsidR="005C2183" w:rsidRPr="00C64803">
        <w:rPr>
          <w:i/>
          <w:iCs/>
          <w:lang w:val="es-ES"/>
        </w:rPr>
        <w:t>college</w:t>
      </w:r>
      <w:proofErr w:type="spellEnd"/>
      <w:r w:rsidR="005C2183" w:rsidRPr="00C64803">
        <w:rPr>
          <w:i/>
          <w:iCs/>
          <w:lang w:val="es-ES"/>
        </w:rPr>
        <w:t xml:space="preserve"> </w:t>
      </w:r>
      <w:r w:rsidR="005C2183" w:rsidRPr="00C64803">
        <w:rPr>
          <w:lang w:val="es-ES"/>
        </w:rPr>
        <w:t>de 2 años</w:t>
      </w:r>
    </w:p>
    <w:p w14:paraId="126E4698" w14:textId="77777777" w:rsidR="005C2183" w:rsidRPr="00C64803" w:rsidRDefault="005C2183" w:rsidP="005C2183">
      <w:pPr>
        <w:rPr>
          <w:lang w:val="es-ES"/>
        </w:rPr>
      </w:pPr>
      <w:r w:rsidRPr="00C64803">
        <w:rPr>
          <w:lang w:val="es-ES"/>
        </w:rPr>
        <w:t xml:space="preserve">Este ECP está diseñado para estudiantes que están inscritos en un colegio comunitario o técnico de 2 años. Incluye información relacionada con los planes de 2 años, recursos y consideraciones para la transferencia. </w:t>
      </w:r>
    </w:p>
    <w:p w14:paraId="2B96EA32" w14:textId="77777777" w:rsidR="005C2183" w:rsidRPr="00C64803" w:rsidRDefault="00FA3013" w:rsidP="005C2183">
      <w:pPr>
        <w:pStyle w:val="Heading1"/>
        <w:rPr>
          <w:caps w:val="0"/>
          <w:spacing w:val="0"/>
          <w:sz w:val="24"/>
          <w:szCs w:val="26"/>
          <w:lang w:val="es-ES"/>
        </w:rPr>
      </w:pPr>
      <w:r w:rsidRPr="00C64803">
        <w:rPr>
          <w:rFonts w:ascii="Calibri" w:hAnsi="Calibri"/>
          <w:b w:val="0"/>
          <w:bCs w:val="0"/>
          <w:caps w:val="0"/>
          <w:noProof/>
          <w:color w:val="auto"/>
          <w:sz w:val="22"/>
          <w:szCs w:val="22"/>
          <w:lang w:val="es-ES" w:eastAsia="es-ES"/>
        </w:rPr>
        <w:drawing>
          <wp:anchor distT="0" distB="0" distL="114300" distR="114300" simplePos="0" relativeHeight="251652608" behindDoc="0" locked="0" layoutInCell="1" allowOverlap="1" wp14:anchorId="4C3A7496" wp14:editId="79978105">
            <wp:simplePos x="0" y="0"/>
            <wp:positionH relativeFrom="column">
              <wp:posOffset>-1316875</wp:posOffset>
            </wp:positionH>
            <wp:positionV relativeFrom="paragraph">
              <wp:posOffset>-635</wp:posOffset>
            </wp:positionV>
            <wp:extent cx="762000" cy="762000"/>
            <wp:effectExtent l="0" t="0" r="0" b="0"/>
            <wp:wrapNone/>
            <wp:docPr id="21" name="Graphic 21" descr="Graduatio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Graduation cap"/>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762000" cy="762000"/>
                    </a:xfrm>
                    <a:prstGeom prst="rect">
                      <a:avLst/>
                    </a:prstGeom>
                  </pic:spPr>
                </pic:pic>
              </a:graphicData>
            </a:graphic>
          </wp:anchor>
        </w:drawing>
      </w:r>
      <w:r w:rsidRPr="00C64803">
        <w:rPr>
          <w:caps w:val="0"/>
          <w:sz w:val="24"/>
          <w:szCs w:val="24"/>
          <w:lang w:val="es-ES"/>
        </w:rPr>
        <w:t xml:space="preserve">ECP de </w:t>
      </w:r>
      <w:proofErr w:type="spellStart"/>
      <w:r w:rsidRPr="00C64803">
        <w:rPr>
          <w:i/>
          <w:iCs/>
          <w:caps w:val="0"/>
          <w:sz w:val="24"/>
          <w:szCs w:val="24"/>
          <w:lang w:val="es-ES"/>
        </w:rPr>
        <w:t>college</w:t>
      </w:r>
      <w:proofErr w:type="spellEnd"/>
      <w:r w:rsidRPr="00C64803">
        <w:rPr>
          <w:i/>
          <w:iCs/>
          <w:caps w:val="0"/>
          <w:sz w:val="24"/>
          <w:szCs w:val="24"/>
          <w:lang w:val="es-ES"/>
        </w:rPr>
        <w:t xml:space="preserve"> </w:t>
      </w:r>
      <w:r w:rsidRPr="00C64803">
        <w:rPr>
          <w:caps w:val="0"/>
          <w:sz w:val="24"/>
          <w:szCs w:val="24"/>
          <w:lang w:val="es-ES"/>
        </w:rPr>
        <w:t>de 4 años o universidad</w:t>
      </w:r>
    </w:p>
    <w:p w14:paraId="57A343C0" w14:textId="77777777" w:rsidR="005C2183" w:rsidRPr="00C64803" w:rsidRDefault="005C2183" w:rsidP="005C2183">
      <w:pPr>
        <w:rPr>
          <w:lang w:val="es-ES"/>
        </w:rPr>
      </w:pPr>
      <w:r w:rsidRPr="00C64803">
        <w:rPr>
          <w:lang w:val="es-ES"/>
        </w:rPr>
        <w:t xml:space="preserve">Este ECP está diseñado para estudiantes inscritos en un </w:t>
      </w:r>
      <w:proofErr w:type="spellStart"/>
      <w:r w:rsidRPr="00C64803">
        <w:rPr>
          <w:i/>
          <w:iCs/>
          <w:lang w:val="es-ES"/>
        </w:rPr>
        <w:t>college</w:t>
      </w:r>
      <w:proofErr w:type="spellEnd"/>
      <w:r w:rsidRPr="00C64803">
        <w:rPr>
          <w:i/>
          <w:iCs/>
          <w:lang w:val="es-ES"/>
        </w:rPr>
        <w:t xml:space="preserve"> </w:t>
      </w:r>
      <w:r w:rsidRPr="00C64803">
        <w:rPr>
          <w:lang w:val="es-ES"/>
        </w:rPr>
        <w:t xml:space="preserve">de 4 años o universidad. Al igual que el ECP de 2 años, esta versión incluye información para la planificación de cursos y exploración de carreras, así como recursos del campus y otras herramientas de organización. </w:t>
      </w:r>
    </w:p>
    <w:p w14:paraId="2D6AF072" w14:textId="77777777" w:rsidR="00586C1E" w:rsidRPr="00C64803" w:rsidRDefault="00586C1E" w:rsidP="003A1F9B">
      <w:pPr>
        <w:pStyle w:val="Heading1"/>
        <w:ind w:left="-900"/>
        <w:rPr>
          <w:lang w:val="es-ES"/>
        </w:rPr>
      </w:pPr>
      <w:r w:rsidRPr="00C64803">
        <w:rPr>
          <w:lang w:val="es-ES"/>
        </w:rPr>
        <w:t>descripción general del plan educativo y profesional (ECP)</w:t>
      </w:r>
    </w:p>
    <w:p w14:paraId="7A971B21" w14:textId="77777777" w:rsidR="00586C1E" w:rsidRPr="00C64803" w:rsidRDefault="00586C1E" w:rsidP="003A1F9B">
      <w:pPr>
        <w:pStyle w:val="Heading2"/>
        <w:ind w:left="-900"/>
        <w:rPr>
          <w:lang w:val="es-ES"/>
        </w:rPr>
      </w:pPr>
      <w:r w:rsidRPr="00C64803">
        <w:rPr>
          <w:lang w:val="es-ES"/>
        </w:rPr>
        <w:t>¿Qué es exactamente el ECP?</w:t>
      </w:r>
    </w:p>
    <w:p w14:paraId="11F8B967" w14:textId="77777777" w:rsidR="00193482" w:rsidRPr="00C64803" w:rsidRDefault="00193482" w:rsidP="006F272C">
      <w:pPr>
        <w:ind w:left="-900"/>
        <w:rPr>
          <w:szCs w:val="28"/>
          <w:lang w:val="es-ES"/>
        </w:rPr>
      </w:pPr>
      <w:r w:rsidRPr="00C64803">
        <w:rPr>
          <w:szCs w:val="28"/>
          <w:lang w:val="es-ES"/>
        </w:rPr>
        <w:t xml:space="preserve">El Plan educativo y profesional (ECP) es una herramienta compartida que ayuda a los estudiantes a integrar su preparación para la universidad y la carrera profesional en un documento organizado. El </w:t>
      </w:r>
      <w:r w:rsidRPr="00C64803">
        <w:rPr>
          <w:b/>
          <w:bCs/>
          <w:szCs w:val="28"/>
          <w:lang w:val="es-ES"/>
        </w:rPr>
        <w:t xml:space="preserve">ECP de la </w:t>
      </w:r>
      <w:proofErr w:type="spellStart"/>
      <w:r w:rsidRPr="00C64803">
        <w:rPr>
          <w:b/>
          <w:bCs/>
          <w:i/>
          <w:iCs/>
          <w:szCs w:val="28"/>
          <w:lang w:val="es-ES"/>
        </w:rPr>
        <w:t>high</w:t>
      </w:r>
      <w:proofErr w:type="spellEnd"/>
      <w:r w:rsidRPr="00C64803">
        <w:rPr>
          <w:b/>
          <w:bCs/>
          <w:i/>
          <w:iCs/>
          <w:szCs w:val="28"/>
          <w:lang w:val="es-ES"/>
        </w:rPr>
        <w:t xml:space="preserve"> </w:t>
      </w:r>
      <w:proofErr w:type="spellStart"/>
      <w:r w:rsidRPr="00C64803">
        <w:rPr>
          <w:b/>
          <w:bCs/>
          <w:i/>
          <w:iCs/>
          <w:szCs w:val="28"/>
          <w:lang w:val="es-ES"/>
        </w:rPr>
        <w:t>school</w:t>
      </w:r>
      <w:proofErr w:type="spellEnd"/>
      <w:r w:rsidRPr="00C64803">
        <w:rPr>
          <w:szCs w:val="28"/>
          <w:lang w:val="es-ES"/>
        </w:rPr>
        <w:t xml:space="preserve"> consiste en cuatro secciones que se centran en: (1) establecimiento de metas, (2) avance académico y logros, (3) exploración de carreras y (4) preparación para la educación superior. Aprenderá más sobre cada sección a medida que avance en esta guía.  </w:t>
      </w:r>
    </w:p>
    <w:p w14:paraId="0DED5400" w14:textId="77777777" w:rsidR="00193482" w:rsidRPr="00C64803" w:rsidRDefault="00193482" w:rsidP="00AD2BD3">
      <w:pPr>
        <w:ind w:left="-900"/>
        <w:rPr>
          <w:szCs w:val="28"/>
          <w:lang w:val="es-ES"/>
        </w:rPr>
      </w:pPr>
      <w:r w:rsidRPr="00C64803">
        <w:rPr>
          <w:szCs w:val="28"/>
          <w:lang w:val="es-ES"/>
        </w:rPr>
        <w:t xml:space="preserve">El ECP es un </w:t>
      </w:r>
      <w:r w:rsidRPr="00C64803">
        <w:rPr>
          <w:b/>
          <w:bCs/>
          <w:szCs w:val="28"/>
          <w:lang w:val="es-ES"/>
        </w:rPr>
        <w:t>documento activo</w:t>
      </w:r>
      <w:r w:rsidRPr="00C64803">
        <w:rPr>
          <w:szCs w:val="28"/>
          <w:lang w:val="es-ES"/>
        </w:rPr>
        <w:t xml:space="preserve"> que debe compartirse con el asesor o los asesores fundamentales o principales en la vida del estudiante. Cada estudiante tendrá un asesor principal (probablemente, en la escuela), pero también podría tener un familiar o un docente o entrenador extracurricular que funcione como asesor adicional. Es importante que los estudiantes trabajen con sus asesores principales, con los aportes de otras personas que les resulten útiles, y actualicen su ECP con regularidad (por lo menos dos veces al año) para que este refleje sus logros y los cambios en sus metas. Eso significa que siempre que el estudiante se reúna con usted como su asesor, él o ella debería estar preparado para hablar sobre su ECP. Los estudiantes también deben asegurarse de usar la sección Material de lectura y fuentes adicionales del ECP, así como la Guía de recursos provista. Aquí encontrarán otros recursos y enlaces útiles para usar a medida que aprendan sobre la planificación y los requisitos para la educación superior.  </w:t>
      </w:r>
    </w:p>
    <w:p w14:paraId="64BC4496" w14:textId="77777777" w:rsidR="009E5373" w:rsidRPr="00C64803" w:rsidRDefault="00193482" w:rsidP="006F272C">
      <w:pPr>
        <w:ind w:left="-900"/>
        <w:rPr>
          <w:szCs w:val="28"/>
          <w:lang w:val="es-ES"/>
        </w:rPr>
      </w:pPr>
      <w:r w:rsidRPr="00C64803">
        <w:rPr>
          <w:szCs w:val="28"/>
          <w:lang w:val="es-ES"/>
        </w:rPr>
        <w:t xml:space="preserve">Cuando los estudiantes comiencen, verán que el ECP es una herramienta fácil de usar que los ayudará a planificar y a hacer un seguimiento de su avance en cuanto a la preparación para la universidad y la carrera profesional. Conectando los planes universitarios y profesionales, el ECP puede ayudar a los estudiantes de la </w:t>
      </w:r>
      <w:proofErr w:type="spellStart"/>
      <w:r w:rsidRPr="00C64803">
        <w:rPr>
          <w:i/>
          <w:iCs/>
          <w:szCs w:val="28"/>
          <w:lang w:val="es-ES"/>
        </w:rPr>
        <w:t>high</w:t>
      </w:r>
      <w:proofErr w:type="spellEnd"/>
      <w:r w:rsidRPr="00C64803">
        <w:rPr>
          <w:i/>
          <w:iCs/>
          <w:szCs w:val="28"/>
          <w:lang w:val="es-ES"/>
        </w:rPr>
        <w:t xml:space="preserve"> </w:t>
      </w:r>
      <w:proofErr w:type="spellStart"/>
      <w:r w:rsidRPr="00C64803">
        <w:rPr>
          <w:i/>
          <w:iCs/>
          <w:szCs w:val="28"/>
          <w:lang w:val="es-ES"/>
        </w:rPr>
        <w:t>school</w:t>
      </w:r>
      <w:proofErr w:type="spellEnd"/>
      <w:r w:rsidRPr="00C64803">
        <w:rPr>
          <w:szCs w:val="28"/>
          <w:lang w:val="es-ES"/>
        </w:rPr>
        <w:t xml:space="preserve"> a:</w:t>
      </w:r>
    </w:p>
    <w:p w14:paraId="25A01E5D" w14:textId="77777777" w:rsidR="009E5373" w:rsidRPr="00C64803" w:rsidRDefault="00193482" w:rsidP="006F272C">
      <w:pPr>
        <w:pStyle w:val="ListParagraph"/>
        <w:numPr>
          <w:ilvl w:val="0"/>
          <w:numId w:val="8"/>
        </w:numPr>
        <w:spacing w:after="0"/>
        <w:rPr>
          <w:rFonts w:ascii="Calibri" w:hAnsi="Calibri"/>
          <w:sz w:val="20"/>
          <w:szCs w:val="24"/>
          <w:lang w:val="es-ES"/>
        </w:rPr>
      </w:pPr>
      <w:r w:rsidRPr="00C64803">
        <w:rPr>
          <w:rFonts w:ascii="Calibri" w:hAnsi="Calibri"/>
          <w:sz w:val="20"/>
          <w:szCs w:val="24"/>
          <w:lang w:val="es-ES"/>
        </w:rPr>
        <w:t>identificar intereses y metas profesionales;</w:t>
      </w:r>
    </w:p>
    <w:p w14:paraId="0AB99088" w14:textId="77777777" w:rsidR="009E5373" w:rsidRPr="00C64803" w:rsidRDefault="00193482" w:rsidP="006F272C">
      <w:pPr>
        <w:pStyle w:val="ListParagraph"/>
        <w:numPr>
          <w:ilvl w:val="0"/>
          <w:numId w:val="8"/>
        </w:numPr>
        <w:spacing w:after="0"/>
        <w:rPr>
          <w:rFonts w:ascii="Calibri" w:hAnsi="Calibri"/>
          <w:sz w:val="20"/>
          <w:szCs w:val="24"/>
          <w:lang w:val="es-ES"/>
        </w:rPr>
      </w:pPr>
      <w:r w:rsidRPr="00C64803">
        <w:rPr>
          <w:rFonts w:ascii="Calibri" w:hAnsi="Calibri"/>
          <w:sz w:val="20"/>
          <w:szCs w:val="24"/>
          <w:lang w:val="es-ES"/>
        </w:rPr>
        <w:t>conectar las metas de carrera profesional con las cualificaciones, la educación y el entrenamiento específicos necesarios para ingresar a esas carreras;</w:t>
      </w:r>
    </w:p>
    <w:p w14:paraId="0BEA7478" w14:textId="77777777" w:rsidR="009E5373" w:rsidRPr="00C64803" w:rsidRDefault="00193482" w:rsidP="006F272C">
      <w:pPr>
        <w:pStyle w:val="ListParagraph"/>
        <w:numPr>
          <w:ilvl w:val="0"/>
          <w:numId w:val="8"/>
        </w:numPr>
        <w:spacing w:after="0"/>
        <w:rPr>
          <w:rFonts w:ascii="Calibri" w:hAnsi="Calibri"/>
          <w:sz w:val="20"/>
          <w:szCs w:val="24"/>
          <w:lang w:val="es-ES"/>
        </w:rPr>
      </w:pPr>
      <w:r w:rsidRPr="00C64803">
        <w:rPr>
          <w:rFonts w:ascii="Calibri" w:hAnsi="Calibri"/>
          <w:sz w:val="20"/>
          <w:szCs w:val="24"/>
          <w:lang w:val="es-ES"/>
        </w:rPr>
        <w:t xml:space="preserve">delinear un plan de estudios para la </w:t>
      </w:r>
      <w:proofErr w:type="spellStart"/>
      <w:r w:rsidRPr="00C64803">
        <w:rPr>
          <w:rFonts w:ascii="Calibri" w:hAnsi="Calibri"/>
          <w:i/>
          <w:iCs/>
          <w:sz w:val="20"/>
          <w:szCs w:val="24"/>
          <w:lang w:val="es-ES"/>
        </w:rPr>
        <w:t>high</w:t>
      </w:r>
      <w:proofErr w:type="spellEnd"/>
      <w:r w:rsidRPr="00C64803">
        <w:rPr>
          <w:rFonts w:ascii="Calibri" w:hAnsi="Calibri"/>
          <w:i/>
          <w:iCs/>
          <w:sz w:val="20"/>
          <w:szCs w:val="24"/>
          <w:lang w:val="es-ES"/>
        </w:rPr>
        <w:t xml:space="preserve"> </w:t>
      </w:r>
      <w:proofErr w:type="spellStart"/>
      <w:r w:rsidRPr="00C64803">
        <w:rPr>
          <w:rFonts w:ascii="Calibri" w:hAnsi="Calibri"/>
          <w:i/>
          <w:iCs/>
          <w:sz w:val="20"/>
          <w:szCs w:val="24"/>
          <w:lang w:val="es-ES"/>
        </w:rPr>
        <w:t>school</w:t>
      </w:r>
      <w:proofErr w:type="spellEnd"/>
      <w:r w:rsidRPr="00C64803">
        <w:rPr>
          <w:rFonts w:ascii="Calibri" w:hAnsi="Calibri"/>
          <w:sz w:val="20"/>
          <w:szCs w:val="24"/>
          <w:lang w:val="es-ES"/>
        </w:rPr>
        <w:t xml:space="preserve"> que los ayude a alcanzar sus metas educativas y profesionales después de la </w:t>
      </w:r>
      <w:proofErr w:type="spellStart"/>
      <w:r w:rsidRPr="00C64803">
        <w:rPr>
          <w:rFonts w:ascii="Calibri" w:hAnsi="Calibri"/>
          <w:i/>
          <w:iCs/>
          <w:sz w:val="20"/>
          <w:szCs w:val="24"/>
          <w:lang w:val="es-ES"/>
        </w:rPr>
        <w:t>high</w:t>
      </w:r>
      <w:proofErr w:type="spellEnd"/>
      <w:r w:rsidRPr="00C64803">
        <w:rPr>
          <w:rFonts w:ascii="Calibri" w:hAnsi="Calibri"/>
          <w:i/>
          <w:iCs/>
          <w:sz w:val="20"/>
          <w:szCs w:val="24"/>
          <w:lang w:val="es-ES"/>
        </w:rPr>
        <w:t xml:space="preserve"> </w:t>
      </w:r>
      <w:proofErr w:type="spellStart"/>
      <w:r w:rsidRPr="00C64803">
        <w:rPr>
          <w:rFonts w:ascii="Calibri" w:hAnsi="Calibri"/>
          <w:i/>
          <w:iCs/>
          <w:sz w:val="20"/>
          <w:szCs w:val="24"/>
          <w:lang w:val="es-ES"/>
        </w:rPr>
        <w:t>school</w:t>
      </w:r>
      <w:proofErr w:type="spellEnd"/>
      <w:r w:rsidRPr="00C64803">
        <w:rPr>
          <w:rFonts w:ascii="Calibri" w:hAnsi="Calibri"/>
          <w:sz w:val="20"/>
          <w:szCs w:val="24"/>
          <w:lang w:val="es-ES"/>
        </w:rPr>
        <w:t xml:space="preserve">; y </w:t>
      </w:r>
    </w:p>
    <w:p w14:paraId="3C82E8E0" w14:textId="77777777" w:rsidR="00193482" w:rsidRPr="00C64803" w:rsidRDefault="00193482" w:rsidP="006F272C">
      <w:pPr>
        <w:pStyle w:val="ListParagraph"/>
        <w:numPr>
          <w:ilvl w:val="0"/>
          <w:numId w:val="8"/>
        </w:numPr>
        <w:spacing w:after="0"/>
        <w:rPr>
          <w:rFonts w:ascii="Calibri" w:hAnsi="Calibri"/>
          <w:sz w:val="20"/>
          <w:szCs w:val="24"/>
          <w:lang w:val="es-ES"/>
        </w:rPr>
      </w:pPr>
      <w:r w:rsidRPr="00C64803">
        <w:rPr>
          <w:rFonts w:ascii="Calibri" w:hAnsi="Calibri"/>
          <w:sz w:val="20"/>
          <w:szCs w:val="24"/>
          <w:lang w:val="es-ES"/>
        </w:rPr>
        <w:lastRenderedPageBreak/>
        <w:t xml:space="preserve">registrar las actividades y los logros en su preparación para la universidad y para la carrera. </w:t>
      </w:r>
    </w:p>
    <w:p w14:paraId="052CA595" w14:textId="77777777" w:rsidR="00BE6F64" w:rsidRPr="00C64803" w:rsidRDefault="00BE6F64" w:rsidP="006F272C">
      <w:pPr>
        <w:pStyle w:val="ListParagraph"/>
        <w:spacing w:after="0"/>
        <w:ind w:left="-180"/>
        <w:rPr>
          <w:rFonts w:ascii="Calibri" w:hAnsi="Calibri"/>
          <w:sz w:val="20"/>
          <w:szCs w:val="24"/>
          <w:lang w:val="es-ES"/>
        </w:rPr>
      </w:pPr>
    </w:p>
    <w:p w14:paraId="1CD8EE31" w14:textId="77777777" w:rsidR="009E5373" w:rsidRPr="00C64803" w:rsidRDefault="00193482" w:rsidP="006F272C">
      <w:pPr>
        <w:ind w:left="-900"/>
        <w:rPr>
          <w:szCs w:val="28"/>
          <w:lang w:val="es-ES"/>
        </w:rPr>
      </w:pPr>
      <w:r w:rsidRPr="00C64803">
        <w:rPr>
          <w:szCs w:val="28"/>
          <w:lang w:val="es-ES"/>
        </w:rPr>
        <w:t>Su responsabilidad principal es guiar al estudiante mientras él o ella:</w:t>
      </w:r>
    </w:p>
    <w:p w14:paraId="493695F5" w14:textId="77777777" w:rsidR="009E5373" w:rsidRPr="00C64803" w:rsidRDefault="00193482" w:rsidP="006F272C">
      <w:pPr>
        <w:pStyle w:val="ListParagraph"/>
        <w:numPr>
          <w:ilvl w:val="0"/>
          <w:numId w:val="9"/>
        </w:numPr>
        <w:rPr>
          <w:rFonts w:ascii="Calibri" w:hAnsi="Calibri"/>
          <w:sz w:val="20"/>
          <w:szCs w:val="24"/>
          <w:lang w:val="es-ES"/>
        </w:rPr>
      </w:pPr>
      <w:r w:rsidRPr="00C64803">
        <w:rPr>
          <w:rFonts w:ascii="Calibri" w:hAnsi="Calibri"/>
          <w:sz w:val="20"/>
          <w:szCs w:val="24"/>
          <w:lang w:val="es-ES"/>
        </w:rPr>
        <w:t>explora las opciones y planea posibles elecciones y oportunidades de carrera profesional; y</w:t>
      </w:r>
    </w:p>
    <w:p w14:paraId="4E23AEC5" w14:textId="77777777" w:rsidR="00193482" w:rsidRPr="00C64803" w:rsidRDefault="00193482" w:rsidP="006F272C">
      <w:pPr>
        <w:pStyle w:val="ListParagraph"/>
        <w:numPr>
          <w:ilvl w:val="0"/>
          <w:numId w:val="9"/>
        </w:numPr>
        <w:rPr>
          <w:rFonts w:ascii="Calibri" w:hAnsi="Calibri"/>
          <w:sz w:val="20"/>
          <w:szCs w:val="24"/>
          <w:lang w:val="es-ES"/>
        </w:rPr>
      </w:pPr>
      <w:r w:rsidRPr="00C64803">
        <w:rPr>
          <w:rFonts w:ascii="Calibri" w:hAnsi="Calibri"/>
          <w:sz w:val="20"/>
          <w:szCs w:val="24"/>
          <w:lang w:val="es-ES"/>
        </w:rPr>
        <w:t xml:space="preserve">desarrolla los conocimientos, las destrezas y las habilidades para tener éxito en el camino que ha elegido para después de la </w:t>
      </w:r>
      <w:proofErr w:type="spellStart"/>
      <w:r w:rsidRPr="00C64803">
        <w:rPr>
          <w:rFonts w:ascii="Calibri" w:hAnsi="Calibri"/>
          <w:i/>
          <w:iCs/>
          <w:sz w:val="20"/>
          <w:szCs w:val="24"/>
          <w:lang w:val="es-ES"/>
        </w:rPr>
        <w:t>high</w:t>
      </w:r>
      <w:proofErr w:type="spellEnd"/>
      <w:r w:rsidRPr="00C64803">
        <w:rPr>
          <w:rFonts w:ascii="Calibri" w:hAnsi="Calibri"/>
          <w:i/>
          <w:iCs/>
          <w:sz w:val="20"/>
          <w:szCs w:val="24"/>
          <w:lang w:val="es-ES"/>
        </w:rPr>
        <w:t xml:space="preserve"> </w:t>
      </w:r>
      <w:proofErr w:type="spellStart"/>
      <w:r w:rsidRPr="00C64803">
        <w:rPr>
          <w:rFonts w:ascii="Calibri" w:hAnsi="Calibri"/>
          <w:i/>
          <w:iCs/>
          <w:sz w:val="20"/>
          <w:szCs w:val="24"/>
          <w:lang w:val="es-ES"/>
        </w:rPr>
        <w:t>school</w:t>
      </w:r>
      <w:proofErr w:type="spellEnd"/>
      <w:r w:rsidRPr="00C64803">
        <w:rPr>
          <w:rFonts w:ascii="Calibri" w:hAnsi="Calibri"/>
          <w:sz w:val="20"/>
          <w:szCs w:val="24"/>
          <w:lang w:val="es-ES"/>
        </w:rPr>
        <w:t>.</w:t>
      </w:r>
    </w:p>
    <w:p w14:paraId="49F4A271" w14:textId="77777777" w:rsidR="003A1F9B" w:rsidRPr="00C64803" w:rsidRDefault="00193482" w:rsidP="006F272C">
      <w:pPr>
        <w:ind w:left="-900"/>
        <w:rPr>
          <w:szCs w:val="28"/>
          <w:lang w:val="es-ES"/>
        </w:rPr>
      </w:pPr>
      <w:r w:rsidRPr="00C64803">
        <w:rPr>
          <w:szCs w:val="28"/>
          <w:lang w:val="es-ES"/>
        </w:rPr>
        <w:t xml:space="preserve">Recuerde que no es necesario que usted sea experto en preparación para la universidad y la carrera profesional; más bien, su objetivo es desarrollar una relación de confianza con el estudiante como facilitador en el uso del ECP para documentar, reflexionar y planificar. Para obtener más información sobre cómo ser un asesor eficaz, consulte </w:t>
      </w:r>
      <w:hyperlink r:id="rId25" w:history="1">
        <w:r w:rsidRPr="00C64803">
          <w:rPr>
            <w:szCs w:val="28"/>
            <w:lang w:val="es-ES"/>
          </w:rPr>
          <w:t>Información y consejos para los asesores</w:t>
        </w:r>
      </w:hyperlink>
      <w:r w:rsidRPr="00C64803">
        <w:rPr>
          <w:szCs w:val="28"/>
          <w:lang w:val="es-ES"/>
        </w:rPr>
        <w:t xml:space="preserve"> y el final de esta guía.</w:t>
      </w:r>
    </w:p>
    <w:p w14:paraId="4908B1F3" w14:textId="77777777" w:rsidR="003A1F9B" w:rsidRPr="00C64803" w:rsidRDefault="006332B9" w:rsidP="003A1F9B">
      <w:pPr>
        <w:ind w:left="-900" w:right="720"/>
        <w:rPr>
          <w:rFonts w:asciiTheme="majorHAnsi" w:eastAsiaTheme="majorEastAsia" w:hAnsiTheme="majorHAnsi" w:cstheme="majorBidi"/>
          <w:b/>
          <w:bCs/>
          <w:color w:val="13B5EA"/>
          <w:sz w:val="24"/>
          <w:szCs w:val="26"/>
          <w:lang w:val="es-ES"/>
        </w:rPr>
      </w:pPr>
      <w:r w:rsidRPr="00C64803">
        <w:rPr>
          <w:rFonts w:asciiTheme="majorHAnsi" w:eastAsiaTheme="majorEastAsia" w:hAnsiTheme="majorHAnsi" w:cstheme="majorBidi"/>
          <w:b/>
          <w:bCs/>
          <w:color w:val="13B5EA"/>
          <w:sz w:val="24"/>
          <w:szCs w:val="26"/>
          <w:lang w:val="es-ES"/>
        </w:rPr>
        <w:t>Primeros pasos</w:t>
      </w:r>
    </w:p>
    <w:p w14:paraId="6D9F9C81" w14:textId="77777777" w:rsidR="003A1F9B" w:rsidRPr="00C64803" w:rsidRDefault="003A1F9B" w:rsidP="00C07035">
      <w:pPr>
        <w:ind w:left="-900"/>
        <w:rPr>
          <w:lang w:val="es-ES"/>
        </w:rPr>
      </w:pPr>
      <w:r w:rsidRPr="00C64803">
        <w:rPr>
          <w:lang w:val="es-ES"/>
        </w:rPr>
        <w:t xml:space="preserve">El primer paso para trabajar en el ECP es simplemente acceder al ECP con el estudiante al que asesorará. Dependiendo de su papel en la vida del estudiante, podría ser la persona que le proporcione el enlace para que el estudiante pueda acceder/crear el ECP (p. ej., si es un docente o consejero de orientación y su distrito le proporcionó el ECP), o podría asignarlo como tarea a través del sistema de gestión del aprendizaje de su escuela (p. ej., Google </w:t>
      </w:r>
      <w:proofErr w:type="spellStart"/>
      <w:r w:rsidRPr="00C64803">
        <w:rPr>
          <w:lang w:val="es-ES"/>
        </w:rPr>
        <w:t>Classroom</w:t>
      </w:r>
      <w:proofErr w:type="spellEnd"/>
      <w:r w:rsidRPr="00C64803">
        <w:rPr>
          <w:lang w:val="es-ES"/>
        </w:rPr>
        <w:t>). Por otro lado, si usted es padre, madre, entrenador, mentor, empleador, etc., probablemente reciba acceso al ECP del estudiante cuando él o ella le envíe una invitación a través de Google. Cada estudiante con el que trabaje debería tener una copia personal de la plantilla del ECP. Por lo tanto, si usted es asesor de varios jóvenes, tendrá acceso a varias copias del ECP. Una vez que acceda al enlace del ECP para un estudiante, se lo redirigirá a una hoja compartida de Google donde “está activo” el ECP del estudiante. ¡Y aquí empieza la parte divertida!</w:t>
      </w:r>
    </w:p>
    <w:p w14:paraId="1F43E9EA" w14:textId="77777777" w:rsidR="008B51F5" w:rsidRPr="00C64803" w:rsidRDefault="003A1F9B" w:rsidP="00C07035">
      <w:pPr>
        <w:ind w:left="-900"/>
        <w:rPr>
          <w:color w:val="0070C0"/>
          <w:lang w:val="es-ES"/>
        </w:rPr>
      </w:pPr>
      <w:r w:rsidRPr="00C64803">
        <w:rPr>
          <w:rStyle w:val="Heading3Char"/>
          <w:lang w:val="es-ES"/>
        </w:rPr>
        <w:t>ASPECTOS BÁSICOS</w:t>
      </w:r>
    </w:p>
    <w:p w14:paraId="0B7182F6" w14:textId="77777777" w:rsidR="003A1F9B" w:rsidRPr="00C64803" w:rsidRDefault="003A1F9B" w:rsidP="00C07035">
      <w:pPr>
        <w:ind w:left="-900"/>
        <w:rPr>
          <w:lang w:val="es-ES"/>
        </w:rPr>
      </w:pPr>
      <w:r w:rsidRPr="00C64803">
        <w:rPr>
          <w:lang w:val="es-ES"/>
        </w:rPr>
        <w:t xml:space="preserve">Cada estudiante debe completar su información general con los nombres y la información de contacto propios y de sus asesores identificados (filas 5 a 7). Si usted es el asesor principal, su nombre debería aparecer en la fila 7. Se pueden agregar asesores adicionales al ECP simplemente añadiendo más filas después de la fila 7. </w:t>
      </w:r>
    </w:p>
    <w:p w14:paraId="1CB9DFC0" w14:textId="77777777" w:rsidR="006F272C" w:rsidRPr="00C64803" w:rsidRDefault="006F272C" w:rsidP="003A1F9B">
      <w:pPr>
        <w:ind w:left="-900" w:right="720"/>
        <w:rPr>
          <w:lang w:val="es-ES"/>
        </w:rPr>
      </w:pPr>
      <w:r w:rsidRPr="00C64803">
        <w:rPr>
          <w:noProof/>
          <w:lang w:val="es-ES" w:eastAsia="es-ES"/>
        </w:rPr>
        <w:drawing>
          <wp:anchor distT="0" distB="0" distL="114300" distR="114300" simplePos="0" relativeHeight="251846656" behindDoc="0" locked="0" layoutInCell="1" allowOverlap="1" wp14:anchorId="443D978D" wp14:editId="09EBC415">
            <wp:simplePos x="0" y="0"/>
            <wp:positionH relativeFrom="column">
              <wp:posOffset>-60960</wp:posOffset>
            </wp:positionH>
            <wp:positionV relativeFrom="paragraph">
              <wp:posOffset>172721</wp:posOffset>
            </wp:positionV>
            <wp:extent cx="4472719" cy="1615440"/>
            <wp:effectExtent l="0" t="0" r="4445" b="381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4004" r="40615" b="36010"/>
                    <a:stretch/>
                  </pic:blipFill>
                  <pic:spPr bwMode="auto">
                    <a:xfrm>
                      <a:off x="0" y="0"/>
                      <a:ext cx="4472940" cy="1615520"/>
                    </a:xfrm>
                    <a:prstGeom prst="rect">
                      <a:avLst/>
                    </a:prstGeom>
                    <a:ln>
                      <a:noFill/>
                    </a:ln>
                    <a:extLst>
                      <a:ext uri="{53640926-AAD7-44D8-BBD7-CCE9431645EC}">
                        <a14:shadowObscured xmlns:a14="http://schemas.microsoft.com/office/drawing/2010/main"/>
                      </a:ext>
                    </a:extLst>
                  </pic:spPr>
                </pic:pic>
              </a:graphicData>
            </a:graphic>
          </wp:anchor>
        </w:drawing>
      </w:r>
    </w:p>
    <w:p w14:paraId="21C98E10" w14:textId="77777777" w:rsidR="006F272C" w:rsidRPr="00C64803" w:rsidRDefault="006F272C" w:rsidP="003A1F9B">
      <w:pPr>
        <w:ind w:left="-900" w:right="720"/>
        <w:rPr>
          <w:lang w:val="es-ES"/>
        </w:rPr>
      </w:pPr>
    </w:p>
    <w:p w14:paraId="4C5BAFF6" w14:textId="77777777" w:rsidR="006F272C" w:rsidRPr="00C64803" w:rsidRDefault="00143632" w:rsidP="003A1F9B">
      <w:pPr>
        <w:ind w:left="-900" w:right="720"/>
        <w:rPr>
          <w:lang w:val="es-ES"/>
        </w:rPr>
      </w:pPr>
      <w:r w:rsidRPr="00C64803">
        <w:rPr>
          <w:noProof/>
          <w:lang w:val="es-ES" w:eastAsia="es-ES"/>
        </w:rPr>
        <w:drawing>
          <wp:anchor distT="0" distB="0" distL="114300" distR="114300" simplePos="0" relativeHeight="251850752" behindDoc="0" locked="0" layoutInCell="1" allowOverlap="1" wp14:anchorId="34CE1486" wp14:editId="60F629AD">
            <wp:simplePos x="0" y="0"/>
            <wp:positionH relativeFrom="column">
              <wp:posOffset>-1318260</wp:posOffset>
            </wp:positionH>
            <wp:positionV relativeFrom="paragraph">
              <wp:posOffset>289560</wp:posOffset>
            </wp:positionV>
            <wp:extent cx="914400" cy="914400"/>
            <wp:effectExtent l="0" t="0" r="0" b="0"/>
            <wp:wrapNone/>
            <wp:docPr id="138" name="Graphic 138" descr="Chevron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phic 138" descr="Chevron arrows"/>
                    <pic:cNvPicPr/>
                  </pic:nvPicPr>
                  <pic:blipFill>
                    <a:blip r:embed="rId27">
                      <a:extLs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anchor>
        </w:drawing>
      </w:r>
    </w:p>
    <w:p w14:paraId="747A5A63" w14:textId="77777777" w:rsidR="006F272C" w:rsidRPr="00C64803" w:rsidRDefault="00EA1366" w:rsidP="003A1F9B">
      <w:pPr>
        <w:ind w:left="-900" w:right="720"/>
        <w:rPr>
          <w:lang w:val="es-ES"/>
        </w:rPr>
      </w:pPr>
      <w:r>
        <w:rPr>
          <w:noProof/>
        </w:rPr>
        <w:pict w14:anchorId="47BE6BA6">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37" o:spid="_x0000_s1027" type="#_x0000_t23" style="position:absolute;left:0;text-align:left;margin-left:-18.9pt;margin-top:10.3pt;width:43.5pt;height:41.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" adj="1916" fillcolor="#f37321" strokecolor="#4a7ebb">
            <v:shadow on="t" color="black" opacity="22937f" origin=",.5" offset="0,.63889mm"/>
          </v:shape>
        </w:pict>
      </w:r>
    </w:p>
    <w:p w14:paraId="14EA88FF" w14:textId="77777777" w:rsidR="006F272C" w:rsidRPr="00C64803" w:rsidRDefault="006F272C" w:rsidP="003A1F9B">
      <w:pPr>
        <w:ind w:left="-900" w:right="720"/>
        <w:rPr>
          <w:lang w:val="es-ES"/>
        </w:rPr>
      </w:pPr>
    </w:p>
    <w:p w14:paraId="04964A06" w14:textId="77777777" w:rsidR="00163820" w:rsidRPr="00C64803" w:rsidRDefault="00163820" w:rsidP="006D6484">
      <w:pPr>
        <w:ind w:right="720"/>
        <w:rPr>
          <w:lang w:val="es-ES"/>
        </w:rPr>
      </w:pPr>
    </w:p>
    <w:p w14:paraId="14A2822D" w14:textId="77777777" w:rsidR="006D6484" w:rsidRPr="00C64803" w:rsidRDefault="006D6484" w:rsidP="006D6484">
      <w:pPr>
        <w:ind w:right="720"/>
        <w:rPr>
          <w:lang w:val="es-ES"/>
        </w:rPr>
      </w:pPr>
    </w:p>
    <w:p w14:paraId="3968C274" w14:textId="77777777" w:rsidR="003A1F9B" w:rsidRPr="00C64803" w:rsidRDefault="003A1F9B" w:rsidP="00C07035">
      <w:pPr>
        <w:ind w:left="-900"/>
        <w:rPr>
          <w:lang w:val="es-ES"/>
        </w:rPr>
      </w:pPr>
      <w:r w:rsidRPr="00C64803">
        <w:rPr>
          <w:lang w:val="es-ES"/>
        </w:rPr>
        <w:t>Observará que incluimos una tabla para ayudar a dar seguimiento a los numerosos comentarios y opiniones que podrían recibir los estudiantes a lo largo del camino (filas 17 a 26). Lo más probable es que el estudiante al que asesorará comparta un enlace a este documento no solo con usted, sino con otros asesores presentes durante su proceso de preparación para la universidad y carrera profesional. Realizar un seguimiento de los comentarios y las opiniones de todos los asesores lo ayudará a asegurarse de que haya una planificación, comunicación y organización adecuadas.</w:t>
      </w:r>
    </w:p>
    <w:p w14:paraId="02F8A846" w14:textId="77777777" w:rsidR="00B41F02" w:rsidRPr="00C64803" w:rsidRDefault="006D6484" w:rsidP="00C07035">
      <w:pPr>
        <w:ind w:left="-900"/>
        <w:rPr>
          <w:lang w:val="es-ES"/>
        </w:rPr>
      </w:pPr>
      <w:r w:rsidRPr="00C64803">
        <w:rPr>
          <w:noProof/>
          <w:lang w:val="es-ES" w:eastAsia="es-ES"/>
        </w:rPr>
        <w:drawing>
          <wp:anchor distT="0" distB="0" distL="114300" distR="114300" simplePos="0" relativeHeight="251854848" behindDoc="0" locked="0" layoutInCell="1" allowOverlap="1" wp14:anchorId="6CE62845" wp14:editId="54A3CABD">
            <wp:simplePos x="0" y="0"/>
            <wp:positionH relativeFrom="column">
              <wp:posOffset>-922020</wp:posOffset>
            </wp:positionH>
            <wp:positionV relativeFrom="paragraph">
              <wp:posOffset>134620</wp:posOffset>
            </wp:positionV>
            <wp:extent cx="5678170" cy="167640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4230" r="9834" b="26154"/>
                    <a:stretch/>
                  </pic:blipFill>
                  <pic:spPr bwMode="auto">
                    <a:xfrm>
                      <a:off x="0" y="0"/>
                      <a:ext cx="5678170" cy="1676400"/>
                    </a:xfrm>
                    <a:prstGeom prst="rect">
                      <a:avLst/>
                    </a:prstGeom>
                    <a:ln>
                      <a:noFill/>
                    </a:ln>
                    <a:extLst>
                      <a:ext uri="{53640926-AAD7-44D8-BBD7-CCE9431645EC}">
                        <a14:shadowObscured xmlns:a14="http://schemas.microsoft.com/office/drawing/2010/main"/>
                      </a:ext>
                    </a:extLst>
                  </pic:spPr>
                </pic:pic>
              </a:graphicData>
            </a:graphic>
          </wp:anchor>
        </w:drawing>
      </w:r>
    </w:p>
    <w:p w14:paraId="185C2786" w14:textId="77777777" w:rsidR="00B41F02" w:rsidRPr="00C64803" w:rsidRDefault="00EA1366" w:rsidP="00C07035">
      <w:pPr>
        <w:ind w:left="-900"/>
        <w:rPr>
          <w:lang w:val="es-ES"/>
        </w:rPr>
      </w:pPr>
      <w:r>
        <w:rPr>
          <w:noProof/>
        </w:rPr>
        <w:pict w14:anchorId="0A0CD07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141" o:spid="_x0000_s1026" type="#_x0000_t85" style="position:absolute;left:0;text-align:left;margin-left:-99pt;margin-top:14.6pt;width:36pt;height:9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" adj="701" strokecolor="#f79646" strokeweight="3pt">
            <v:shadow on="t" color="black" opacity="22937f" origin=",.5" offset="0,.63889mm"/>
          </v:shape>
        </w:pict>
      </w:r>
    </w:p>
    <w:p w14:paraId="22650BF6" w14:textId="77777777" w:rsidR="0071119F" w:rsidRPr="00C64803" w:rsidRDefault="0071119F" w:rsidP="00C07035">
      <w:pPr>
        <w:ind w:left="-900"/>
        <w:rPr>
          <w:lang w:val="es-ES"/>
        </w:rPr>
      </w:pPr>
    </w:p>
    <w:p w14:paraId="1988A367" w14:textId="77777777" w:rsidR="0071119F" w:rsidRPr="00C64803" w:rsidRDefault="0071119F" w:rsidP="00C07035">
      <w:pPr>
        <w:ind w:left="-900"/>
        <w:rPr>
          <w:lang w:val="es-ES"/>
        </w:rPr>
      </w:pPr>
    </w:p>
    <w:p w14:paraId="29F16163" w14:textId="77777777" w:rsidR="0071119F" w:rsidRPr="00C64803" w:rsidRDefault="0071119F" w:rsidP="00C07035">
      <w:pPr>
        <w:ind w:left="-900"/>
        <w:rPr>
          <w:lang w:val="es-ES"/>
        </w:rPr>
      </w:pPr>
    </w:p>
    <w:p w14:paraId="2C31EAEF" w14:textId="77777777" w:rsidR="0052290D" w:rsidRPr="00C64803" w:rsidRDefault="0052290D" w:rsidP="00C07035">
      <w:pPr>
        <w:ind w:left="-900"/>
        <w:rPr>
          <w:lang w:val="es-ES"/>
        </w:rPr>
      </w:pPr>
    </w:p>
    <w:p w14:paraId="120E8FBE" w14:textId="77777777" w:rsidR="003A1F9B" w:rsidRPr="00C64803" w:rsidRDefault="003A1F9B" w:rsidP="00C07035">
      <w:pPr>
        <w:ind w:left="-900"/>
        <w:rPr>
          <w:lang w:val="es-ES"/>
        </w:rPr>
      </w:pPr>
      <w:r w:rsidRPr="00C64803">
        <w:rPr>
          <w:lang w:val="es-ES"/>
        </w:rPr>
        <w:t xml:space="preserve">Según la exposición que haya tenido el estudiante a la planificación para después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podría resultar útil dedicar su primera sesión a simplemente repasar la plantilla del ECP, los contenidos de cada sección y el material de lectura y los recursos adicionales. Esto ayudará a al estudiante a familiarizarse con la herramienta, a abordar cualquier término clave o desconocido que se utilice allí y a garantizar que comprende el proceso en su totalidad. Al igual que usted, el estudiante tiene acceso a una </w:t>
      </w:r>
      <w:r w:rsidRPr="00C64803">
        <w:rPr>
          <w:i/>
          <w:iCs/>
          <w:lang w:val="es-ES"/>
        </w:rPr>
        <w:t>Guía rápida del estudiante</w:t>
      </w:r>
      <w:r w:rsidRPr="00C64803">
        <w:rPr>
          <w:lang w:val="es-ES"/>
        </w:rPr>
        <w:t xml:space="preserve"> como recurso para usar en el momento de completar su ECP. Asegúrese de que el estudiante tenga esta guía. Para finalizar la sesión inicial, considere tomarse un momento para crear un cronograma específico para los siguientes pasos (p. ej., fecha en la que el estudiante debe tener completa cada sección, fecha de la próxima reunión). Además, considere agregar notificaciones y recordatorios conjuntos en ambos calendarios. Esto le permitirá animar al estudiante en dirección a los objetivos próximos; también lo ayudará a fomentar una comunicación constante y ayudará al estudiante a hacerse responsable de su éxito.  </w:t>
      </w:r>
    </w:p>
    <w:p w14:paraId="53AD3959" w14:textId="77777777" w:rsidR="003A1F9B" w:rsidRPr="00C64803" w:rsidRDefault="00AC3BB6" w:rsidP="003A1F9B">
      <w:pPr>
        <w:ind w:left="-900" w:right="720"/>
        <w:rPr>
          <w:lang w:val="es-ES"/>
        </w:rPr>
      </w:pPr>
      <w:r w:rsidRPr="00C64803">
        <w:rPr>
          <w:noProof/>
          <w:lang w:val="es-ES" w:eastAsia="es-ES"/>
        </w:rPr>
        <w:drawing>
          <wp:anchor distT="0" distB="0" distL="114300" distR="114300" simplePos="0" relativeHeight="251805696" behindDoc="0" locked="0" layoutInCell="1" allowOverlap="1" wp14:anchorId="2C461248" wp14:editId="17382621">
            <wp:simplePos x="0" y="0"/>
            <wp:positionH relativeFrom="column">
              <wp:posOffset>-1809115</wp:posOffset>
            </wp:positionH>
            <wp:positionV relativeFrom="paragraph">
              <wp:posOffset>312208</wp:posOffset>
            </wp:positionV>
            <wp:extent cx="914400" cy="914400"/>
            <wp:effectExtent l="0" t="0" r="0" b="0"/>
            <wp:wrapThrough wrapText="bothSides">
              <wp:wrapPolygon edited="0">
                <wp:start x="9450" y="450"/>
                <wp:lineTo x="2250" y="7650"/>
                <wp:lineTo x="900" y="10350"/>
                <wp:lineTo x="1350" y="12600"/>
                <wp:lineTo x="4050" y="15750"/>
                <wp:lineTo x="9000" y="19800"/>
                <wp:lineTo x="9450" y="20700"/>
                <wp:lineTo x="11700" y="20700"/>
                <wp:lineTo x="12150" y="19800"/>
                <wp:lineTo x="19350" y="13500"/>
                <wp:lineTo x="20250" y="10350"/>
                <wp:lineTo x="19350" y="8100"/>
                <wp:lineTo x="11700" y="450"/>
                <wp:lineTo x="9450" y="450"/>
              </wp:wrapPolygon>
            </wp:wrapThrough>
            <wp:docPr id="58" name="Graphic 5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Target"/>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anchor>
        </w:drawing>
      </w:r>
    </w:p>
    <w:p w14:paraId="377DF68E" w14:textId="77777777" w:rsidR="007B5E5D" w:rsidRPr="00C64803" w:rsidRDefault="003A1F9B" w:rsidP="008B51F5">
      <w:pPr>
        <w:pStyle w:val="Heading3"/>
        <w:ind w:left="-900"/>
        <w:rPr>
          <w:lang w:val="es-ES"/>
        </w:rPr>
      </w:pPr>
      <w:r w:rsidRPr="00C64803">
        <w:rPr>
          <w:lang w:val="es-ES"/>
        </w:rPr>
        <w:t xml:space="preserve">SECCIÓN 1: ESTABLECIMIENTO Y PLANIFICACIÓN DE METAS EDUCATIVAS Y PROFESIONALES </w:t>
      </w:r>
    </w:p>
    <w:p w14:paraId="76687CA6" w14:textId="77777777" w:rsidR="003A1F9B" w:rsidRPr="00C64803" w:rsidRDefault="003A1F9B" w:rsidP="00C07035">
      <w:pPr>
        <w:ind w:left="-900"/>
        <w:rPr>
          <w:lang w:val="es-ES"/>
        </w:rPr>
      </w:pPr>
      <w:r w:rsidRPr="00C64803">
        <w:rPr>
          <w:lang w:val="es-ES"/>
        </w:rPr>
        <w:t xml:space="preserve">Esta sección del ECP es la base para la planificación educativa y profesional del estudiante al que asesora. Es el lugar en el que el estudiante identificará: </w:t>
      </w:r>
    </w:p>
    <w:p w14:paraId="2182EF0F" w14:textId="77777777" w:rsidR="003A1F9B" w:rsidRPr="00C64803" w:rsidRDefault="003A1F9B" w:rsidP="00C07035">
      <w:pPr>
        <w:pStyle w:val="ListParagraph"/>
        <w:numPr>
          <w:ilvl w:val="1"/>
          <w:numId w:val="6"/>
        </w:numPr>
        <w:ind w:left="-540"/>
        <w:rPr>
          <w:rFonts w:ascii="Calibri" w:eastAsiaTheme="minorEastAsia" w:hAnsi="Calibri"/>
          <w:sz w:val="20"/>
          <w:szCs w:val="24"/>
          <w:lang w:val="es-ES"/>
        </w:rPr>
      </w:pPr>
      <w:r w:rsidRPr="00C64803">
        <w:rPr>
          <w:rFonts w:ascii="Calibri" w:eastAsiaTheme="minorEastAsia" w:hAnsi="Calibri"/>
          <w:sz w:val="20"/>
          <w:szCs w:val="24"/>
          <w:lang w:val="es-ES"/>
        </w:rPr>
        <w:t xml:space="preserve">sus metas profesionales iniciales; </w:t>
      </w:r>
    </w:p>
    <w:p w14:paraId="3719C494" w14:textId="77777777" w:rsidR="003A1F9B" w:rsidRPr="00C64803" w:rsidRDefault="003A1F9B" w:rsidP="00C07035">
      <w:pPr>
        <w:pStyle w:val="ListParagraph"/>
        <w:numPr>
          <w:ilvl w:val="1"/>
          <w:numId w:val="6"/>
        </w:numPr>
        <w:ind w:left="-540"/>
        <w:rPr>
          <w:rFonts w:ascii="Calibri" w:eastAsiaTheme="minorEastAsia" w:hAnsi="Calibri"/>
          <w:sz w:val="20"/>
          <w:szCs w:val="24"/>
          <w:lang w:val="es-ES"/>
        </w:rPr>
      </w:pPr>
      <w:r w:rsidRPr="00C64803">
        <w:rPr>
          <w:rFonts w:ascii="Calibri" w:eastAsiaTheme="minorEastAsia" w:hAnsi="Calibri"/>
          <w:sz w:val="20"/>
          <w:szCs w:val="24"/>
          <w:lang w:val="es-ES"/>
        </w:rPr>
        <w:t>las acreditaciones necesarias para alcanzarlas;</w:t>
      </w:r>
    </w:p>
    <w:p w14:paraId="72972918" w14:textId="77777777" w:rsidR="003A1F9B" w:rsidRPr="00C64803" w:rsidRDefault="003A1F9B" w:rsidP="00C07035">
      <w:pPr>
        <w:pStyle w:val="ListParagraph"/>
        <w:numPr>
          <w:ilvl w:val="1"/>
          <w:numId w:val="6"/>
        </w:numPr>
        <w:ind w:left="-540"/>
        <w:rPr>
          <w:rFonts w:ascii="Calibri" w:eastAsiaTheme="minorEastAsia" w:hAnsi="Calibri"/>
          <w:sz w:val="20"/>
          <w:szCs w:val="24"/>
          <w:lang w:val="es-ES"/>
        </w:rPr>
      </w:pPr>
      <w:r w:rsidRPr="00C64803">
        <w:rPr>
          <w:rFonts w:ascii="Calibri" w:eastAsiaTheme="minorEastAsia" w:hAnsi="Calibri"/>
          <w:sz w:val="20"/>
          <w:szCs w:val="24"/>
          <w:lang w:val="es-ES"/>
        </w:rPr>
        <w:t xml:space="preserve">los trabajos de los cursos de la </w:t>
      </w:r>
      <w:proofErr w:type="spellStart"/>
      <w:r w:rsidRPr="00C64803">
        <w:rPr>
          <w:rFonts w:ascii="Calibri" w:eastAsiaTheme="minorEastAsia" w:hAnsi="Calibri"/>
          <w:i/>
          <w:iCs/>
          <w:sz w:val="20"/>
          <w:szCs w:val="24"/>
          <w:lang w:val="es-ES"/>
        </w:rPr>
        <w:t>high</w:t>
      </w:r>
      <w:proofErr w:type="spellEnd"/>
      <w:r w:rsidRPr="00C64803">
        <w:rPr>
          <w:rFonts w:ascii="Calibri" w:eastAsiaTheme="minorEastAsia" w:hAnsi="Calibri"/>
          <w:i/>
          <w:iCs/>
          <w:sz w:val="20"/>
          <w:szCs w:val="24"/>
          <w:lang w:val="es-ES"/>
        </w:rPr>
        <w:t xml:space="preserve"> </w:t>
      </w:r>
      <w:proofErr w:type="spellStart"/>
      <w:r w:rsidRPr="00C64803">
        <w:rPr>
          <w:rFonts w:ascii="Calibri" w:eastAsiaTheme="minorEastAsia" w:hAnsi="Calibri"/>
          <w:i/>
          <w:iCs/>
          <w:sz w:val="20"/>
          <w:szCs w:val="24"/>
          <w:lang w:val="es-ES"/>
        </w:rPr>
        <w:t>school</w:t>
      </w:r>
      <w:proofErr w:type="spellEnd"/>
      <w:r w:rsidRPr="00C64803">
        <w:rPr>
          <w:rFonts w:ascii="Calibri" w:eastAsiaTheme="minorEastAsia" w:hAnsi="Calibri"/>
          <w:sz w:val="20"/>
          <w:szCs w:val="24"/>
          <w:lang w:val="es-ES"/>
        </w:rPr>
        <w:t xml:space="preserve"> que debe completar; y </w:t>
      </w:r>
    </w:p>
    <w:p w14:paraId="2C107AED" w14:textId="77777777" w:rsidR="003A1F9B" w:rsidRPr="00C64803" w:rsidRDefault="003A1F9B" w:rsidP="00C07035">
      <w:pPr>
        <w:pStyle w:val="ListParagraph"/>
        <w:numPr>
          <w:ilvl w:val="1"/>
          <w:numId w:val="6"/>
        </w:numPr>
        <w:ind w:left="-540"/>
        <w:rPr>
          <w:rFonts w:ascii="Calibri" w:eastAsiaTheme="minorEastAsia" w:hAnsi="Calibri"/>
          <w:sz w:val="20"/>
          <w:szCs w:val="24"/>
          <w:lang w:val="es-ES"/>
        </w:rPr>
      </w:pPr>
      <w:r w:rsidRPr="00C64803">
        <w:rPr>
          <w:rFonts w:ascii="Calibri" w:eastAsiaTheme="minorEastAsia" w:hAnsi="Calibri"/>
          <w:sz w:val="20"/>
          <w:szCs w:val="24"/>
          <w:lang w:val="es-ES"/>
        </w:rPr>
        <w:t xml:space="preserve">las experiencias adicionales que lo ayudarán a lograr sus metas. </w:t>
      </w:r>
    </w:p>
    <w:p w14:paraId="0F489DA8" w14:textId="77777777" w:rsidR="003861A2" w:rsidRPr="00C64803" w:rsidRDefault="0052290D" w:rsidP="0052290D">
      <w:pPr>
        <w:ind w:left="-900"/>
        <w:rPr>
          <w:lang w:val="es-ES"/>
        </w:rPr>
      </w:pPr>
      <w:r w:rsidRPr="00C64803">
        <w:rPr>
          <w:noProof/>
          <w:color w:val="F37321"/>
          <w:lang w:val="es-ES" w:eastAsia="es-ES"/>
        </w:rPr>
        <w:lastRenderedPageBreak/>
        <w:drawing>
          <wp:anchor distT="0" distB="0" distL="114300" distR="114300" simplePos="0" relativeHeight="251804672" behindDoc="0" locked="0" layoutInCell="1" allowOverlap="1" wp14:anchorId="601B8EE3" wp14:editId="1C457E92">
            <wp:simplePos x="0" y="0"/>
            <wp:positionH relativeFrom="column">
              <wp:posOffset>-1808899</wp:posOffset>
            </wp:positionH>
            <wp:positionV relativeFrom="paragraph">
              <wp:posOffset>2421890</wp:posOffset>
            </wp:positionV>
            <wp:extent cx="914400" cy="914400"/>
            <wp:effectExtent l="0" t="0" r="0" b="0"/>
            <wp:wrapNone/>
            <wp:docPr id="55" name="Graphic 55" descr="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Classroom"/>
                    <pic:cNvPicPr/>
                  </pic:nvPicPr>
                  <pic:blipFill>
                    <a:blip r:embed="rId32">
                      <a:extLst>
                        <a:ext uri="{96DAC541-7B7A-43D3-8B79-37D633B846F1}">
                          <asvg:svgBlip xmlns:asvg="http://schemas.microsoft.com/office/drawing/2016/SVG/main" r:embed="rId33"/>
                        </a:ext>
                      </a:extLst>
                    </a:blip>
                    <a:stretch>
                      <a:fillRect/>
                    </a:stretch>
                  </pic:blipFill>
                  <pic:spPr>
                    <a:xfrm>
                      <a:off x="0" y="0"/>
                      <a:ext cx="914400" cy="914400"/>
                    </a:xfrm>
                    <a:prstGeom prst="rect">
                      <a:avLst/>
                    </a:prstGeom>
                  </pic:spPr>
                </pic:pic>
              </a:graphicData>
            </a:graphic>
          </wp:anchor>
        </w:drawing>
      </w:r>
      <w:r w:rsidRPr="00C64803">
        <w:rPr>
          <w:lang w:val="es-ES"/>
        </w:rPr>
        <w:t xml:space="preserve">Un buen comienzo para el estudiante es completar uno o varios inventarios de exploración de carreras profesionales, que suelen estar disponibles generalmente a través de un software de planificación universitaria y profesional de la escuela (por ej., </w:t>
      </w:r>
      <w:proofErr w:type="spellStart"/>
      <w:r w:rsidRPr="00C64803">
        <w:rPr>
          <w:lang w:val="es-ES"/>
        </w:rPr>
        <w:t>Naviance</w:t>
      </w:r>
      <w:proofErr w:type="spellEnd"/>
      <w:r w:rsidRPr="00C64803">
        <w:rPr>
          <w:lang w:val="es-ES"/>
        </w:rPr>
        <w:t xml:space="preserve"> o </w:t>
      </w:r>
      <w:proofErr w:type="spellStart"/>
      <w:r w:rsidRPr="00C64803">
        <w:rPr>
          <w:lang w:val="es-ES"/>
        </w:rPr>
        <w:t>Xello</w:t>
      </w:r>
      <w:proofErr w:type="spellEnd"/>
      <w:r w:rsidRPr="00C64803">
        <w:rPr>
          <w:lang w:val="es-ES"/>
        </w:rPr>
        <w:t xml:space="preserve">) o a través del departamento de orientación. Si la escuela del estudiante al que asesora no usa un programa de este tipo ni proporciona inventarios recomendados específicos, ¡no se preocupe! Simplemente remita al estudiante a la sección Guía de recursos de esta guía para que acceda a enlaces a inventarios gratuitos que puede completar para que lo ayuden a responder a las preguntas típicas sobre exploración de carreras profesionales. </w:t>
      </w:r>
    </w:p>
    <w:p w14:paraId="6FD4FB6A" w14:textId="77777777" w:rsidR="003A1F9B" w:rsidRPr="00C64803" w:rsidRDefault="003A1F9B" w:rsidP="0052290D">
      <w:pPr>
        <w:ind w:left="-900"/>
        <w:rPr>
          <w:lang w:val="es-ES"/>
        </w:rPr>
      </w:pPr>
      <w:r w:rsidRPr="00C64803">
        <w:rPr>
          <w:lang w:val="es-ES"/>
        </w:rPr>
        <w:t xml:space="preserve">Una vez que el estudiante haya identificado sus metas profesionales iniciales, el siguiente paso es asesorarlo para que dedique cierto tiempo a buscar información que pueda necesitar para responder a los encabezados adicionales de la sección (p. ej., acreditaciones, trabajo académico, extracurriculares). Nuevamente, no olvide remitir al estudiante a la Guía de recursos en la guía y repase, con él o ella, qué cosas pueden ayudarlo con estas fases de exploración y planificación. Una vez que el estudiante haya identificado información de valor, puede completar la tabla con sus respuestas y compartirlas con usted (y sus otros asesores) para que le brinde su opinión. Es recomendable que se reúna con el estudiante por lo menos dos veces al año para hacer un repaso y una actualización, según sea necesario. </w:t>
      </w:r>
    </w:p>
    <w:p w14:paraId="58BDF2FD" w14:textId="77777777" w:rsidR="009E5373" w:rsidRPr="00C64803" w:rsidRDefault="003A1F9B" w:rsidP="00BE6F64">
      <w:pPr>
        <w:pStyle w:val="Heading3"/>
        <w:ind w:left="-900"/>
        <w:rPr>
          <w:lang w:val="es-ES"/>
        </w:rPr>
      </w:pPr>
      <w:r w:rsidRPr="00C64803">
        <w:rPr>
          <w:lang w:val="es-ES"/>
        </w:rPr>
        <w:t xml:space="preserve">SECCIÓN 2: ACTIVIDADES ACADÉMICAS Y EXTRACURRICULARES: UN REGISTRO DEL AVANCE Y DE LOS LOGROS EN LA </w:t>
      </w:r>
      <w:r w:rsidRPr="00C64803">
        <w:rPr>
          <w:i/>
          <w:iCs/>
          <w:lang w:val="es-ES"/>
        </w:rPr>
        <w:t>HIGH SCHOOL</w:t>
      </w:r>
    </w:p>
    <w:p w14:paraId="0A1FB9E4" w14:textId="77777777" w:rsidR="00BE6F64" w:rsidRPr="00C64803" w:rsidRDefault="003A1F9B" w:rsidP="00BE6F64">
      <w:pPr>
        <w:ind w:left="-900" w:right="720"/>
        <w:rPr>
          <w:lang w:val="es-ES"/>
        </w:rPr>
      </w:pPr>
      <w:r w:rsidRPr="00C64803">
        <w:rPr>
          <w:lang w:val="es-ES"/>
        </w:rPr>
        <w:t>Esta sección es donde los estudiantes realizan un seguimiento de:</w:t>
      </w:r>
    </w:p>
    <w:p w14:paraId="7E2B1B78" w14:textId="77777777" w:rsidR="00BE6F64" w:rsidRPr="00C64803" w:rsidRDefault="003A1F9B" w:rsidP="00BE6F64">
      <w:pPr>
        <w:pStyle w:val="ListParagraph"/>
        <w:numPr>
          <w:ilvl w:val="0"/>
          <w:numId w:val="10"/>
        </w:numPr>
        <w:spacing w:after="0"/>
        <w:ind w:right="720"/>
        <w:rPr>
          <w:rFonts w:asciiTheme="majorHAnsi" w:hAnsiTheme="majorHAnsi"/>
          <w:sz w:val="20"/>
          <w:szCs w:val="20"/>
          <w:lang w:val="es-ES"/>
        </w:rPr>
      </w:pPr>
      <w:r w:rsidRPr="00C64803">
        <w:rPr>
          <w:rFonts w:asciiTheme="majorHAnsi" w:hAnsiTheme="majorHAnsi"/>
          <w:sz w:val="20"/>
          <w:szCs w:val="20"/>
          <w:lang w:val="es-ES"/>
        </w:rPr>
        <w:t>los trabajos académicos que han completado;</w:t>
      </w:r>
    </w:p>
    <w:p w14:paraId="56C9BAE9" w14:textId="77777777" w:rsidR="00BE6F64" w:rsidRPr="00C64803" w:rsidRDefault="003A1F9B" w:rsidP="00C07035">
      <w:pPr>
        <w:pStyle w:val="ListParagraph"/>
        <w:numPr>
          <w:ilvl w:val="0"/>
          <w:numId w:val="10"/>
        </w:numPr>
        <w:spacing w:after="0"/>
        <w:rPr>
          <w:rFonts w:asciiTheme="majorHAnsi" w:hAnsiTheme="majorHAnsi"/>
          <w:sz w:val="20"/>
          <w:szCs w:val="20"/>
          <w:lang w:val="es-ES"/>
        </w:rPr>
      </w:pPr>
      <w:r w:rsidRPr="00C64803">
        <w:rPr>
          <w:rFonts w:asciiTheme="majorHAnsi" w:hAnsiTheme="majorHAnsi"/>
          <w:sz w:val="20"/>
          <w:szCs w:val="20"/>
          <w:lang w:val="es-ES"/>
        </w:rPr>
        <w:t>los cursos a los que planean asistir para cumplir con los requisitos para graduarse o que estén relacionados con sus metas;</w:t>
      </w:r>
    </w:p>
    <w:p w14:paraId="14146147" w14:textId="77777777" w:rsidR="00BE6F64" w:rsidRPr="00C64803" w:rsidRDefault="003A1F9B" w:rsidP="00BE6F64">
      <w:pPr>
        <w:pStyle w:val="ListParagraph"/>
        <w:numPr>
          <w:ilvl w:val="0"/>
          <w:numId w:val="10"/>
        </w:numPr>
        <w:spacing w:after="0"/>
        <w:ind w:right="720"/>
        <w:rPr>
          <w:rFonts w:asciiTheme="majorHAnsi" w:hAnsiTheme="majorHAnsi"/>
          <w:sz w:val="20"/>
          <w:szCs w:val="20"/>
          <w:lang w:val="es-ES"/>
        </w:rPr>
      </w:pPr>
      <w:r w:rsidRPr="00C64803">
        <w:rPr>
          <w:rFonts w:asciiTheme="majorHAnsi" w:hAnsiTheme="majorHAnsi"/>
          <w:sz w:val="20"/>
          <w:szCs w:val="20"/>
          <w:lang w:val="es-ES"/>
        </w:rPr>
        <w:t>el promedio de calificaciones (GPA);</w:t>
      </w:r>
    </w:p>
    <w:p w14:paraId="6CE49218" w14:textId="77777777" w:rsidR="00BE6F64" w:rsidRPr="00C64803" w:rsidRDefault="003A1F9B" w:rsidP="00BE6F64">
      <w:pPr>
        <w:pStyle w:val="ListParagraph"/>
        <w:numPr>
          <w:ilvl w:val="0"/>
          <w:numId w:val="10"/>
        </w:numPr>
        <w:spacing w:after="0"/>
        <w:ind w:right="720"/>
        <w:rPr>
          <w:rFonts w:asciiTheme="majorHAnsi" w:hAnsiTheme="majorHAnsi"/>
          <w:sz w:val="20"/>
          <w:szCs w:val="20"/>
          <w:lang w:val="es-ES"/>
        </w:rPr>
      </w:pPr>
      <w:r w:rsidRPr="00C64803">
        <w:rPr>
          <w:rFonts w:asciiTheme="majorHAnsi" w:hAnsiTheme="majorHAnsi"/>
          <w:sz w:val="20"/>
          <w:szCs w:val="20"/>
          <w:lang w:val="es-ES"/>
        </w:rPr>
        <w:t>los exámenes de ingreso de educación superior; y</w:t>
      </w:r>
    </w:p>
    <w:p w14:paraId="17C5907E" w14:textId="77777777" w:rsidR="003A1F9B" w:rsidRPr="00C64803" w:rsidRDefault="003A1F9B" w:rsidP="00BE6F64">
      <w:pPr>
        <w:pStyle w:val="ListParagraph"/>
        <w:numPr>
          <w:ilvl w:val="0"/>
          <w:numId w:val="10"/>
        </w:numPr>
        <w:spacing w:after="0"/>
        <w:ind w:right="720"/>
        <w:rPr>
          <w:rFonts w:asciiTheme="majorHAnsi" w:hAnsiTheme="majorHAnsi"/>
          <w:sz w:val="20"/>
          <w:szCs w:val="20"/>
          <w:lang w:val="es-ES"/>
        </w:rPr>
      </w:pPr>
      <w:r w:rsidRPr="00C64803">
        <w:rPr>
          <w:rFonts w:asciiTheme="majorHAnsi" w:hAnsiTheme="majorHAnsi"/>
          <w:sz w:val="20"/>
          <w:szCs w:val="20"/>
          <w:lang w:val="es-ES"/>
        </w:rPr>
        <w:t>las experiencias optativas, extracurriculares y después de la escuela.</w:t>
      </w:r>
    </w:p>
    <w:p w14:paraId="1144E94C" w14:textId="77777777" w:rsidR="00BE6F64" w:rsidRPr="00C64803" w:rsidRDefault="00BE6F64" w:rsidP="00BE6F64">
      <w:pPr>
        <w:pStyle w:val="ListParagraph"/>
        <w:spacing w:after="0"/>
        <w:ind w:left="-180" w:right="720"/>
        <w:rPr>
          <w:rFonts w:asciiTheme="majorHAnsi" w:hAnsiTheme="majorHAnsi"/>
          <w:lang w:val="es-ES"/>
        </w:rPr>
      </w:pPr>
    </w:p>
    <w:p w14:paraId="1BB6D2F1" w14:textId="77777777" w:rsidR="003A1F9B" w:rsidRPr="00C64803" w:rsidRDefault="0015697C" w:rsidP="007E141A">
      <w:pPr>
        <w:ind w:left="-900"/>
        <w:rPr>
          <w:lang w:val="es-ES"/>
        </w:rPr>
      </w:pPr>
      <w:r w:rsidRPr="00C64803">
        <w:rPr>
          <w:lang w:val="es-ES"/>
        </w:rPr>
        <w:t xml:space="preserve">Los estudiantes deberían trabajar de cerca con sus consejeros escolares de orientación para asegurarse de tener una planificación adecuada de los cursos que se alinee con los requisitos para graduarse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y sus necesidades para después de finalizar la escuela. Cuando el estudiante se reúna con usted o su consejero de orientación cada año, debería tomar nota de los cursos que completó exitosamente ese año, además de las calificaciones que recibió. Aliente al estudiante a que consulte nuevamente la Sección 1 y a que repase sus metas e intereses profesionales, además de cualquier evaluación que haya realizado. Procure que el estudiante agregue cursos futuros a su ECP que lo ayuden a alcanzar esas metas. Si el estudiante completó alguna prueba de educación superior (como PSAT, SAT o ACT), asegúrese de que esas calificaciones también estén registradas en esta sección. Si el estudiante tiene planes para después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que requieran estas pruebas, asegúrese de hablar de ellas con él o ella. Asegúrese de que no solo se inscriba de forma puntual, sino que se tome el tiempo necesario para prepararse adecuadamente. En la Guía de recursos se brindan herramientas e información que ayudarán al estudiante con este proceso.</w:t>
      </w:r>
    </w:p>
    <w:p w14:paraId="4FC72238" w14:textId="77777777" w:rsidR="003A1F9B" w:rsidRPr="00C64803" w:rsidRDefault="003B1AB4" w:rsidP="008B19A6">
      <w:pPr>
        <w:ind w:left="-900"/>
        <w:rPr>
          <w:lang w:val="es-ES"/>
        </w:rPr>
      </w:pPr>
      <w:r w:rsidRPr="00C64803">
        <w:rPr>
          <w:lang w:val="es-ES"/>
        </w:rPr>
        <w:t xml:space="preserve">Muchas de las oportunidades para después de la educación secundaria requieren una solicitud o declaración personal de algún tipo. Algunas incluso podrían solicitar un </w:t>
      </w:r>
      <w:proofErr w:type="spellStart"/>
      <w:r w:rsidRPr="00C64803">
        <w:rPr>
          <w:i/>
          <w:iCs/>
          <w:lang w:val="es-ES"/>
        </w:rPr>
        <w:t>curriculum</w:t>
      </w:r>
      <w:proofErr w:type="spellEnd"/>
      <w:r w:rsidRPr="00C64803">
        <w:rPr>
          <w:i/>
          <w:iCs/>
          <w:lang w:val="es-ES"/>
        </w:rPr>
        <w:t xml:space="preserve"> vitae</w:t>
      </w:r>
      <w:r w:rsidRPr="00C64803">
        <w:rPr>
          <w:lang w:val="es-ES"/>
        </w:rPr>
        <w:t xml:space="preserve">. Esta </w:t>
      </w:r>
      <w:r w:rsidRPr="00C64803">
        <w:rPr>
          <w:lang w:val="es-ES"/>
        </w:rPr>
        <w:lastRenderedPageBreak/>
        <w:t xml:space="preserve">sección del ECP incluye espacio donde los estudiantes pueden agregar detalles sobre sus experiencias extracurriculares y postescolares. Esta es una gran forma de ayudar a mantener un seguimiento de las actividades clave y los hitos anuales. Esto hará que sea más fácil redactar un </w:t>
      </w:r>
      <w:proofErr w:type="spellStart"/>
      <w:r w:rsidRPr="00C64803">
        <w:rPr>
          <w:i/>
          <w:iCs/>
          <w:lang w:val="es-ES"/>
        </w:rPr>
        <w:t>curriculum</w:t>
      </w:r>
      <w:proofErr w:type="spellEnd"/>
      <w:r w:rsidRPr="00C64803">
        <w:rPr>
          <w:i/>
          <w:iCs/>
          <w:lang w:val="es-ES"/>
        </w:rPr>
        <w:t xml:space="preserve"> vitae</w:t>
      </w:r>
      <w:r w:rsidRPr="00C64803">
        <w:rPr>
          <w:lang w:val="es-ES"/>
        </w:rPr>
        <w:t xml:space="preserve">, una solicitud y una declaración personal cuando llegue el momento. Toda la información estará guardada en un solo lugar. </w:t>
      </w:r>
    </w:p>
    <w:p w14:paraId="2578A0CD" w14:textId="77777777" w:rsidR="003A1F9B" w:rsidRPr="00C64803" w:rsidRDefault="00C07035" w:rsidP="00C07035">
      <w:pPr>
        <w:ind w:left="-900"/>
        <w:rPr>
          <w:rFonts w:asciiTheme="majorHAnsi" w:eastAsiaTheme="majorEastAsia" w:hAnsiTheme="majorHAnsi" w:cstheme="majorBidi"/>
          <w:b/>
          <w:bCs/>
          <w:caps/>
          <w:color w:val="4A2256"/>
          <w:spacing w:val="30"/>
          <w:sz w:val="16"/>
          <w:szCs w:val="16"/>
          <w:lang w:val="es-ES"/>
        </w:rPr>
      </w:pPr>
      <w:r w:rsidRPr="00C64803">
        <w:rPr>
          <w:noProof/>
          <w:lang w:val="es-ES" w:eastAsia="es-ES"/>
        </w:rPr>
        <w:drawing>
          <wp:anchor distT="0" distB="0" distL="114300" distR="114300" simplePos="0" relativeHeight="251796480" behindDoc="0" locked="0" layoutInCell="1" allowOverlap="1" wp14:anchorId="3115744B" wp14:editId="1F1B1F24">
            <wp:simplePos x="0" y="0"/>
            <wp:positionH relativeFrom="column">
              <wp:posOffset>-1718520</wp:posOffset>
            </wp:positionH>
            <wp:positionV relativeFrom="paragraph">
              <wp:posOffset>27940</wp:posOffset>
            </wp:positionV>
            <wp:extent cx="753110" cy="753110"/>
            <wp:effectExtent l="0" t="0" r="0" b="0"/>
            <wp:wrapSquare wrapText="bothSides"/>
            <wp:docPr id="52" name="Graphic 52" descr="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gnifyingglass.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753110" cy="753110"/>
                    </a:xfrm>
                    <a:prstGeom prst="rect">
                      <a:avLst/>
                    </a:prstGeom>
                  </pic:spPr>
                </pic:pic>
              </a:graphicData>
            </a:graphic>
          </wp:anchor>
        </w:drawing>
      </w:r>
      <w:r w:rsidRPr="00C64803">
        <w:rPr>
          <w:rFonts w:asciiTheme="majorHAnsi" w:hAnsiTheme="majorHAnsi"/>
          <w:b/>
          <w:bCs/>
          <w:caps/>
          <w:color w:val="4A2256"/>
          <w:sz w:val="16"/>
          <w:szCs w:val="16"/>
          <w:lang w:val="es-ES"/>
        </w:rPr>
        <w:t xml:space="preserve">SECCIÓN 3: EXPLORACIÓN DE CARRERAS PROFESIONALES: UN REGISTRO DEL AVANCE Y DE LOS LOGROS DURANTE LOS AÑOS DE LA </w:t>
      </w:r>
      <w:r w:rsidRPr="00C64803">
        <w:rPr>
          <w:rFonts w:asciiTheme="majorHAnsi" w:hAnsiTheme="majorHAnsi"/>
          <w:b/>
          <w:bCs/>
          <w:i/>
          <w:iCs/>
          <w:caps/>
          <w:color w:val="4A2256"/>
          <w:sz w:val="16"/>
          <w:szCs w:val="16"/>
          <w:lang w:val="es-ES"/>
        </w:rPr>
        <w:t>HIGH SCHOOL</w:t>
      </w:r>
    </w:p>
    <w:p w14:paraId="1FBDA5E0" w14:textId="77777777" w:rsidR="003A1F9B" w:rsidRPr="00C64803" w:rsidRDefault="003A1F9B" w:rsidP="00AB3DB7">
      <w:pPr>
        <w:ind w:left="-900"/>
        <w:rPr>
          <w:lang w:val="es-ES"/>
        </w:rPr>
      </w:pPr>
      <w:r w:rsidRPr="00C64803">
        <w:rPr>
          <w:lang w:val="es-ES"/>
        </w:rPr>
        <w:t>Antes de comenzar esta sección, recomiende al estudiante que vuelva a consultar las metas profesionales que identificó en la Sección 1. Debería tenerlas en mente para poder comenzar tomar decisiones sobre una variedad de actividades de desarrollo profesional que lo ayudaría a alcanzar esas metas (como realizar actividades de exploración de carreras profesionales y actividades de aprendizaje basadas en el trabajo). Repase y trate estas acciones con el estudiante. Algunas de las preguntas sugeridas son:</w:t>
      </w:r>
    </w:p>
    <w:p w14:paraId="49914E34" w14:textId="77777777" w:rsidR="003A1F9B" w:rsidRPr="00C64803" w:rsidRDefault="003A1F9B" w:rsidP="00C07035">
      <w:pPr>
        <w:pStyle w:val="ListParagraph"/>
        <w:numPr>
          <w:ilvl w:val="0"/>
          <w:numId w:val="11"/>
        </w:numPr>
        <w:rPr>
          <w:rFonts w:asciiTheme="majorHAnsi" w:hAnsiTheme="majorHAnsi"/>
          <w:sz w:val="20"/>
          <w:szCs w:val="20"/>
          <w:lang w:val="es-ES"/>
        </w:rPr>
      </w:pPr>
      <w:r w:rsidRPr="00C64803">
        <w:rPr>
          <w:rFonts w:asciiTheme="majorHAnsi" w:hAnsiTheme="majorHAnsi"/>
          <w:sz w:val="20"/>
          <w:szCs w:val="20"/>
          <w:lang w:val="es-ES"/>
        </w:rPr>
        <w:t xml:space="preserve">¿Qué actividades has completado hasta ahora? </w:t>
      </w:r>
    </w:p>
    <w:p w14:paraId="6671F3D6" w14:textId="77777777" w:rsidR="003A1F9B" w:rsidRPr="00C64803" w:rsidRDefault="003A1F9B" w:rsidP="00C07035">
      <w:pPr>
        <w:pStyle w:val="ListParagraph"/>
        <w:numPr>
          <w:ilvl w:val="0"/>
          <w:numId w:val="11"/>
        </w:numPr>
        <w:rPr>
          <w:rFonts w:asciiTheme="majorHAnsi" w:hAnsiTheme="majorHAnsi"/>
          <w:sz w:val="20"/>
          <w:szCs w:val="20"/>
          <w:lang w:val="es-ES"/>
        </w:rPr>
      </w:pPr>
      <w:r w:rsidRPr="00C64803">
        <w:rPr>
          <w:rFonts w:asciiTheme="majorHAnsi" w:hAnsiTheme="majorHAnsi"/>
          <w:sz w:val="20"/>
          <w:szCs w:val="20"/>
          <w:lang w:val="es-ES"/>
        </w:rPr>
        <w:t xml:space="preserve">¿Qué actividades necesitas realizar? </w:t>
      </w:r>
    </w:p>
    <w:p w14:paraId="3CA43581" w14:textId="77777777" w:rsidR="003A1F9B" w:rsidRPr="00C64803" w:rsidRDefault="003A1F9B" w:rsidP="00C07035">
      <w:pPr>
        <w:pStyle w:val="ListParagraph"/>
        <w:numPr>
          <w:ilvl w:val="0"/>
          <w:numId w:val="11"/>
        </w:numPr>
        <w:rPr>
          <w:rFonts w:asciiTheme="majorHAnsi" w:hAnsiTheme="majorHAnsi"/>
          <w:sz w:val="20"/>
          <w:szCs w:val="20"/>
          <w:lang w:val="es-ES"/>
        </w:rPr>
      </w:pPr>
      <w:r w:rsidRPr="00C64803">
        <w:rPr>
          <w:rFonts w:asciiTheme="majorHAnsi" w:hAnsiTheme="majorHAnsi"/>
          <w:sz w:val="20"/>
          <w:szCs w:val="20"/>
          <w:lang w:val="es-ES"/>
        </w:rPr>
        <w:t>¿Sabes por dónde comenzar?</w:t>
      </w:r>
    </w:p>
    <w:p w14:paraId="02A56AC3" w14:textId="77777777" w:rsidR="003A1F9B" w:rsidRPr="00C64803" w:rsidRDefault="003A1F9B" w:rsidP="00C07035">
      <w:pPr>
        <w:pStyle w:val="ListParagraph"/>
        <w:numPr>
          <w:ilvl w:val="0"/>
          <w:numId w:val="11"/>
        </w:numPr>
        <w:rPr>
          <w:rFonts w:asciiTheme="majorHAnsi" w:hAnsiTheme="majorHAnsi"/>
          <w:sz w:val="20"/>
          <w:szCs w:val="20"/>
          <w:lang w:val="es-ES"/>
        </w:rPr>
      </w:pPr>
      <w:r w:rsidRPr="00C64803">
        <w:rPr>
          <w:rFonts w:asciiTheme="majorHAnsi" w:hAnsiTheme="majorHAnsi"/>
          <w:sz w:val="20"/>
          <w:szCs w:val="20"/>
          <w:lang w:val="es-ES"/>
        </w:rPr>
        <w:t>¿En qué áreas crees que necesitas el mayor apoyo?</w:t>
      </w:r>
    </w:p>
    <w:p w14:paraId="1EFD669A" w14:textId="77777777" w:rsidR="003A1F9B" w:rsidRPr="00C64803" w:rsidRDefault="003A1F9B" w:rsidP="00C07035">
      <w:pPr>
        <w:pStyle w:val="ListParagraph"/>
        <w:numPr>
          <w:ilvl w:val="0"/>
          <w:numId w:val="11"/>
        </w:numPr>
        <w:rPr>
          <w:rFonts w:asciiTheme="majorHAnsi" w:hAnsiTheme="majorHAnsi"/>
          <w:sz w:val="20"/>
          <w:szCs w:val="20"/>
          <w:lang w:val="es-ES"/>
        </w:rPr>
      </w:pPr>
      <w:r w:rsidRPr="00C64803">
        <w:rPr>
          <w:rFonts w:asciiTheme="majorHAnsi" w:hAnsiTheme="majorHAnsi"/>
          <w:sz w:val="20"/>
          <w:szCs w:val="20"/>
          <w:lang w:val="es-ES"/>
        </w:rPr>
        <w:t>¿Qué recursos te podrían ayudar con este proceso?</w:t>
      </w:r>
    </w:p>
    <w:p w14:paraId="7A55D86B" w14:textId="77777777" w:rsidR="003A1F9B" w:rsidRPr="00C64803" w:rsidRDefault="003A1F9B" w:rsidP="00AB3DB7">
      <w:pPr>
        <w:ind w:left="-900"/>
        <w:rPr>
          <w:lang w:val="es-ES"/>
        </w:rPr>
      </w:pPr>
      <w:r w:rsidRPr="00C64803">
        <w:rPr>
          <w:lang w:val="es-ES"/>
        </w:rPr>
        <w:t xml:space="preserve">Si el estudiante no tiene respuestas para algunas de estas preguntas, ¡está perfecto! Simplemente recuérdele que de esto se trata la fase de exploración de carreras profesionales. Puede remitir al estudiante a la Guía de recursos en su ECP o usar estos recursos para asistirlo. También puede sugerirle que realice una búsqueda en Google para encontrar respuestas. Mejor aún, comparta con el estudiante los puntos de vista personales o los contactos que pueda tener y que puedan ayudarlo (y sugiérale que se conecte con sus otros asesores de esta forma). Una vez que el estudiante haya actuado y avanzado, debería resumir sus actividades y sus logros en esta sección. </w:t>
      </w:r>
    </w:p>
    <w:p w14:paraId="4A5C73BC" w14:textId="77777777" w:rsidR="003A1F9B" w:rsidRPr="00C64803" w:rsidRDefault="003A1F9B" w:rsidP="00AC3BB6">
      <w:pPr>
        <w:pStyle w:val="Heading3"/>
        <w:ind w:left="-900"/>
        <w:rPr>
          <w:lang w:val="es-ES"/>
        </w:rPr>
      </w:pPr>
      <w:r w:rsidRPr="00C64803">
        <w:rPr>
          <w:lang w:val="es-ES"/>
        </w:rPr>
        <w:t xml:space="preserve">SECCIÓN 4: PREPARACIÓN PARA LA EDUCACIÓN SUPERIOR: UN REGISTRO DEL AVANCE Y DE LOS LOGROS DURANTE LOS AÑOS DE LA </w:t>
      </w:r>
      <w:r w:rsidRPr="00C64803">
        <w:rPr>
          <w:i/>
          <w:iCs/>
          <w:lang w:val="es-ES"/>
        </w:rPr>
        <w:t>HIGH SCHOOL</w:t>
      </w:r>
    </w:p>
    <w:p w14:paraId="57D0DEAB" w14:textId="77777777" w:rsidR="003A1F9B" w:rsidRPr="00C64803" w:rsidRDefault="003A1F9B" w:rsidP="0089594D">
      <w:pPr>
        <w:ind w:left="-900"/>
        <w:rPr>
          <w:lang w:val="es-ES"/>
        </w:rPr>
      </w:pPr>
      <w:r w:rsidRPr="00C64803">
        <w:rPr>
          <w:lang w:val="es-ES"/>
        </w:rPr>
        <w:t xml:space="preserve">Lo más probable es que las metas profesionales que haya identificado el estudiante requieran algún tipo de capacitación y educación adicional a la </w:t>
      </w:r>
      <w:proofErr w:type="spellStart"/>
      <w:r w:rsidRPr="00C64803">
        <w:rPr>
          <w:lang w:val="es-ES"/>
        </w:rPr>
        <w:t>high</w:t>
      </w:r>
      <w:proofErr w:type="spellEnd"/>
      <w:r w:rsidRPr="00C64803">
        <w:rPr>
          <w:lang w:val="es-ES"/>
        </w:rPr>
        <w:t xml:space="preserve"> </w:t>
      </w:r>
      <w:proofErr w:type="spellStart"/>
      <w:r w:rsidRPr="00C64803">
        <w:rPr>
          <w:lang w:val="es-ES"/>
        </w:rPr>
        <w:t>school</w:t>
      </w:r>
      <w:proofErr w:type="spellEnd"/>
      <w:r w:rsidRPr="00C64803">
        <w:rPr>
          <w:lang w:val="es-ES"/>
        </w:rPr>
        <w:t xml:space="preserve">. Independientemente de que planee asistir a un </w:t>
      </w:r>
      <w:proofErr w:type="spellStart"/>
      <w:r w:rsidRPr="00C64803">
        <w:rPr>
          <w:i/>
          <w:iCs/>
          <w:lang w:val="es-ES"/>
        </w:rPr>
        <w:t>college</w:t>
      </w:r>
      <w:proofErr w:type="spellEnd"/>
      <w:r w:rsidRPr="00C64803">
        <w:rPr>
          <w:lang w:val="es-ES"/>
        </w:rPr>
        <w:t xml:space="preserve">, una escuela técnica u otro programa de educación superior, el estudiante deberá completar una serie de pasos. Esta sección describe las categorías de acción que podrían ser importantes en su planificación para después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(p. ej., preparar una declaración personal, completar una prueba nacional, diagnosticar y abordar destrezas faltantes). El estudiante debería usar esta sección de su ECP para resumir el trabajo que ha realizado en estas áreas y los resultados que obtuvo. Usted debería revisar esta sección por lo menos una vez al año con el estudiante. No solo para repasar lo que ha hecho, sino para identificar cualquier medida subsiguiente que deba tomar. Tenga en cuenta que algunas actividades podrían solo corresponder al tercer y cuarto año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(o, según los planes del estudiante para después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podrían no aplicarse para nada). No hay necesidad de que el estudiante complete cada recuadro de esta sección (solo los que le correspondan).  </w:t>
      </w:r>
    </w:p>
    <w:p w14:paraId="02FB2B21" w14:textId="3FEFE047" w:rsidR="003A1F9B" w:rsidRPr="00C64803" w:rsidRDefault="003A1F9B" w:rsidP="00C07035">
      <w:pPr>
        <w:ind w:left="-900"/>
        <w:rPr>
          <w:lang w:val="es-ES"/>
        </w:rPr>
      </w:pPr>
    </w:p>
    <w:p w14:paraId="78B23EC4" w14:textId="707BE32D" w:rsidR="003A1F9B" w:rsidRPr="00C64803" w:rsidRDefault="00923ED7" w:rsidP="00C07035">
      <w:pPr>
        <w:pStyle w:val="Heading2"/>
        <w:ind w:left="-900"/>
        <w:rPr>
          <w:lang w:val="es-ES"/>
        </w:rPr>
      </w:pPr>
      <w:r w:rsidRPr="00C64803">
        <w:rPr>
          <w:noProof/>
          <w:lang w:val="es-ES" w:eastAsia="es-ES"/>
        </w:rPr>
        <w:lastRenderedPageBreak/>
        <w:drawing>
          <wp:anchor distT="0" distB="0" distL="114300" distR="114300" simplePos="0" relativeHeight="251812864" behindDoc="0" locked="0" layoutInCell="1" allowOverlap="1" wp14:anchorId="6E865CE6" wp14:editId="2568C0C5">
            <wp:simplePos x="0" y="0"/>
            <wp:positionH relativeFrom="column">
              <wp:posOffset>-1888490</wp:posOffset>
            </wp:positionH>
            <wp:positionV relativeFrom="paragraph">
              <wp:posOffset>122938</wp:posOffset>
            </wp:positionV>
            <wp:extent cx="914400" cy="914400"/>
            <wp:effectExtent l="0" t="0" r="0" b="0"/>
            <wp:wrapThrough wrapText="bothSides">
              <wp:wrapPolygon edited="0">
                <wp:start x="3150" y="2700"/>
                <wp:lineTo x="1350" y="5400"/>
                <wp:lineTo x="900" y="16200"/>
                <wp:lineTo x="2250" y="17100"/>
                <wp:lineTo x="8550" y="18000"/>
                <wp:lineTo x="12600" y="18000"/>
                <wp:lineTo x="18900" y="17100"/>
                <wp:lineTo x="20700" y="15300"/>
                <wp:lineTo x="20700" y="8100"/>
                <wp:lineTo x="19350" y="4500"/>
                <wp:lineTo x="17550" y="2700"/>
                <wp:lineTo x="3150" y="2700"/>
              </wp:wrapPolygon>
            </wp:wrapThrough>
            <wp:docPr id="59" name="Graphic 59"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Open book"/>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anchor>
        </w:drawing>
      </w:r>
      <w:r w:rsidR="006332B9" w:rsidRPr="00C64803">
        <w:rPr>
          <w:lang w:val="es-ES"/>
        </w:rPr>
        <w:t xml:space="preserve">Material de lectura y fuentes adicionales  </w:t>
      </w:r>
    </w:p>
    <w:p w14:paraId="691EE4BB" w14:textId="77777777" w:rsidR="003A1F9B" w:rsidRPr="00C64803" w:rsidRDefault="000529FD" w:rsidP="00C07035">
      <w:pPr>
        <w:tabs>
          <w:tab w:val="left" w:pos="2160"/>
        </w:tabs>
        <w:ind w:left="-900"/>
        <w:rPr>
          <w:lang w:val="es-ES"/>
        </w:rPr>
      </w:pPr>
      <w:r w:rsidRPr="00C64803">
        <w:rPr>
          <w:rFonts w:asciiTheme="majorHAnsi" w:hAnsiTheme="majorHAnsi"/>
          <w:noProof/>
          <w:color w:val="13B5EA"/>
          <w:sz w:val="24"/>
          <w:szCs w:val="26"/>
          <w:lang w:val="es-ES" w:eastAsia="es-ES"/>
        </w:rPr>
        <w:drawing>
          <wp:anchor distT="0" distB="0" distL="114300" distR="114300" simplePos="0" relativeHeight="251831296" behindDoc="0" locked="0" layoutInCell="1" allowOverlap="1" wp14:anchorId="24CFB766" wp14:editId="4FBB9906">
            <wp:simplePos x="0" y="0"/>
            <wp:positionH relativeFrom="column">
              <wp:posOffset>-1889760</wp:posOffset>
            </wp:positionH>
            <wp:positionV relativeFrom="paragraph">
              <wp:posOffset>1313180</wp:posOffset>
            </wp:positionV>
            <wp:extent cx="914400" cy="914400"/>
            <wp:effectExtent l="0" t="0" r="0" b="0"/>
            <wp:wrapThrough wrapText="bothSides">
              <wp:wrapPolygon edited="0">
                <wp:start x="8100" y="2250"/>
                <wp:lineTo x="6750" y="4500"/>
                <wp:lineTo x="6750" y="10350"/>
                <wp:lineTo x="3150" y="13500"/>
                <wp:lineTo x="2250" y="14850"/>
                <wp:lineTo x="3600" y="18900"/>
                <wp:lineTo x="17550" y="18900"/>
                <wp:lineTo x="19350" y="15750"/>
                <wp:lineTo x="18000" y="13500"/>
                <wp:lineTo x="13950" y="10350"/>
                <wp:lineTo x="14400" y="5400"/>
                <wp:lineTo x="12600" y="2250"/>
                <wp:lineTo x="8100" y="2250"/>
              </wp:wrapPolygon>
            </wp:wrapThrough>
            <wp:docPr id="63" name="Graphic 63" descr="Cycle with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Cycle with people"/>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anchor>
        </w:drawing>
      </w:r>
      <w:r w:rsidRPr="00C64803">
        <w:rPr>
          <w:lang w:val="es-ES"/>
        </w:rPr>
        <w:t xml:space="preserve">A medida que los estudiantes se preparen para su camino para después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seguramente tendrán preguntas. Incluso como asesor, es posible que no pueda responder todas las preguntas que tenga el estudiante con el que trabaja. Consulte esta sección para obtener información relacionada con la planificación general para después de la </w:t>
      </w:r>
      <w:proofErr w:type="spellStart"/>
      <w:r w:rsidRPr="00C64803">
        <w:rPr>
          <w:i/>
          <w:iCs/>
          <w:lang w:val="es-ES"/>
        </w:rPr>
        <w:t>high</w:t>
      </w:r>
      <w:proofErr w:type="spellEnd"/>
      <w:r w:rsidRPr="00C64803">
        <w:rPr>
          <w:i/>
          <w:iCs/>
          <w:lang w:val="es-ES"/>
        </w:rPr>
        <w:t xml:space="preserve"> </w:t>
      </w:r>
      <w:proofErr w:type="spellStart"/>
      <w:r w:rsidRPr="00C64803">
        <w:rPr>
          <w:i/>
          <w:iCs/>
          <w:lang w:val="es-ES"/>
        </w:rPr>
        <w:t>school</w:t>
      </w:r>
      <w:proofErr w:type="spellEnd"/>
      <w:r w:rsidRPr="00C64803">
        <w:rPr>
          <w:lang w:val="es-ES"/>
        </w:rPr>
        <w:t xml:space="preserve">; asistencia financiera y pago de la educación superior; requisitos de pruebas y recursos de estudio; y sitios web útiles de solicitudes de inscripción universitaria. Simplemente haga clic en los enlaces que están en cada apartado para obtener más información. Si estos temas son nuevos para usted, recomendamos que los repase con el estudiante para que puedan explorar y procesar la información en conjunto. </w:t>
      </w:r>
    </w:p>
    <w:p w14:paraId="6139D0B1" w14:textId="77777777" w:rsidR="004451A6" w:rsidRPr="00C64803" w:rsidRDefault="004451A6" w:rsidP="00C07035">
      <w:pPr>
        <w:ind w:left="-900"/>
        <w:rPr>
          <w:rFonts w:asciiTheme="majorHAnsi" w:eastAsiaTheme="majorEastAsia" w:hAnsiTheme="majorHAnsi" w:cstheme="majorBidi"/>
          <w:b/>
          <w:bCs/>
          <w:color w:val="13B5EA"/>
          <w:sz w:val="24"/>
          <w:szCs w:val="26"/>
          <w:lang w:val="es-ES"/>
        </w:rPr>
      </w:pPr>
      <w:r w:rsidRPr="00C64803">
        <w:rPr>
          <w:rFonts w:asciiTheme="majorHAnsi" w:eastAsiaTheme="majorEastAsia" w:hAnsiTheme="majorHAnsi" w:cstheme="majorBidi"/>
          <w:b/>
          <w:bCs/>
          <w:color w:val="13B5EA"/>
          <w:sz w:val="24"/>
          <w:szCs w:val="26"/>
          <w:lang w:val="es-ES"/>
        </w:rPr>
        <w:t>Recuerde</w:t>
      </w:r>
    </w:p>
    <w:p w14:paraId="020812B0" w14:textId="77777777" w:rsidR="003A1F9B" w:rsidRPr="00C64803" w:rsidRDefault="003A1F9B" w:rsidP="0089594D">
      <w:pPr>
        <w:ind w:left="-900"/>
        <w:rPr>
          <w:lang w:val="es-ES"/>
        </w:rPr>
      </w:pPr>
      <w:r w:rsidRPr="00C64803">
        <w:rPr>
          <w:lang w:val="es-ES"/>
        </w:rPr>
        <w:t xml:space="preserve">El estudiante puede compartir su ECP con cualquier persona que considere asesor (un docente, consejero, mentor, padre, madre o cualquier persona que lo ayude a prepararse para la universidad o la carrera profesional). El beneficio único del diseño del ECP es que permite tener un proceso colaborativo; es decir, el estudiante puede compartir el mismo documento activo con todos los asesores de su vida que le proporcionen información útil y le brinden apoyo en diferentes áreas. Cada asesor puede ayudar a que el estudiante tenga éxito, y todos pueden aprender de los demás. El ECP permite que la información se comparta con cualquier persona que el estudiante sienta que lo apoyará, manteniendo el foco exclusivamente en el estudiante.  </w:t>
      </w:r>
    </w:p>
    <w:p w14:paraId="0AC18B22" w14:textId="77777777" w:rsidR="0052290D" w:rsidRPr="00C64803" w:rsidRDefault="007F3731" w:rsidP="00004EF7">
      <w:pPr>
        <w:rPr>
          <w:lang w:val="es-ES"/>
        </w:rPr>
      </w:pPr>
      <w:r w:rsidRPr="00C64803">
        <w:rPr>
          <w:noProof/>
          <w:lang w:val="es-ES" w:eastAsia="es-ES"/>
        </w:rPr>
        <w:drawing>
          <wp:anchor distT="0" distB="0" distL="114300" distR="114300" simplePos="0" relativeHeight="251881472" behindDoc="1" locked="0" layoutInCell="1" allowOverlap="1" wp14:anchorId="6AEA5444" wp14:editId="3AAFB3C8">
            <wp:simplePos x="0" y="0"/>
            <wp:positionH relativeFrom="column">
              <wp:posOffset>-262890</wp:posOffset>
            </wp:positionH>
            <wp:positionV relativeFrom="paragraph">
              <wp:posOffset>135255</wp:posOffset>
            </wp:positionV>
            <wp:extent cx="3312160" cy="1997710"/>
            <wp:effectExtent l="0" t="0" r="2540" b="2540"/>
            <wp:wrapTight wrapText="bothSides">
              <wp:wrapPolygon edited="0">
                <wp:start x="0" y="0"/>
                <wp:lineTo x="0" y="21421"/>
                <wp:lineTo x="21492" y="21421"/>
                <wp:lineTo x="21492"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rotWithShape="1">
                    <a:blip r:embed="rId40"/>
                    <a:srcRect l="-4" t="4215" b="5274"/>
                    <a:stretch/>
                  </pic:blipFill>
                  <pic:spPr bwMode="auto">
                    <a:xfrm>
                      <a:off x="0" y="0"/>
                      <a:ext cx="3312160" cy="1997710"/>
                    </a:xfrm>
                    <a:prstGeom prst="rect">
                      <a:avLst/>
                    </a:prstGeom>
                    <a:ln>
                      <a:noFill/>
                    </a:ln>
                    <a:extLst>
                      <a:ext uri="{53640926-AAD7-44D8-BBD7-CCE9431645EC}">
                        <a14:shadowObscured xmlns:a14="http://schemas.microsoft.com/office/drawing/2010/main"/>
                      </a:ext>
                    </a:extLst>
                  </pic:spPr>
                </pic:pic>
              </a:graphicData>
            </a:graphic>
          </wp:anchor>
        </w:drawing>
      </w:r>
    </w:p>
    <w:p w14:paraId="3E035CBD" w14:textId="77777777" w:rsidR="00FB713A" w:rsidRPr="00C64803" w:rsidRDefault="00B40791" w:rsidP="00004EF7">
      <w:pPr>
        <w:pStyle w:val="SidebarTitle2"/>
        <w:spacing w:after="0" w:line="240" w:lineRule="auto"/>
        <w:rPr>
          <w:b w:val="0"/>
          <w:bCs w:val="0"/>
          <w:caps w:val="0"/>
          <w:sz w:val="16"/>
          <w:szCs w:val="16"/>
          <w:lang w:val="es-ES"/>
        </w:rPr>
      </w:pPr>
      <w:r w:rsidRPr="00C64803">
        <w:rPr>
          <w:b w:val="0"/>
          <w:bCs w:val="0"/>
          <w:caps w:val="0"/>
          <w:sz w:val="16"/>
          <w:szCs w:val="16"/>
          <w:lang w:val="es-ES"/>
        </w:rPr>
        <w:t>“Conectarme con mi asesor para trabajar en mi ECP me hizo sentir no solo organizado, sino motivado y listo para enfrentar mi futuro”.</w:t>
      </w:r>
    </w:p>
    <w:p w14:paraId="220990C6" w14:textId="77777777" w:rsidR="00FB713A" w:rsidRPr="00C64803" w:rsidRDefault="00FB713A" w:rsidP="00004EF7">
      <w:pPr>
        <w:pStyle w:val="SidebarTitle2"/>
        <w:spacing w:after="0" w:line="240" w:lineRule="auto"/>
        <w:rPr>
          <w:b w:val="0"/>
          <w:bCs w:val="0"/>
          <w:caps w:val="0"/>
          <w:sz w:val="16"/>
          <w:szCs w:val="16"/>
          <w:lang w:val="es-ES"/>
        </w:rPr>
      </w:pPr>
    </w:p>
    <w:p w14:paraId="6403C97B" w14:textId="77777777" w:rsidR="00B3360D" w:rsidRPr="00C64803" w:rsidRDefault="009E75A0" w:rsidP="009E75A0">
      <w:pPr>
        <w:pStyle w:val="SidebarTitle2"/>
        <w:numPr>
          <w:ilvl w:val="0"/>
          <w:numId w:val="0"/>
        </w:numPr>
        <w:spacing w:after="0" w:line="240" w:lineRule="auto"/>
        <w:rPr>
          <w:b w:val="0"/>
          <w:bCs w:val="0"/>
          <w:caps w:val="0"/>
          <w:sz w:val="16"/>
          <w:szCs w:val="16"/>
          <w:lang w:val="es-ES"/>
        </w:rPr>
      </w:pPr>
      <w:r w:rsidRPr="00C64803">
        <w:rPr>
          <w:b w:val="0"/>
          <w:bCs w:val="0"/>
          <w:caps w:val="0"/>
          <w:sz w:val="10"/>
          <w:szCs w:val="10"/>
          <w:lang w:val="es-ES"/>
        </w:rPr>
        <w:t xml:space="preserve">- Participante de </w:t>
      </w:r>
      <w:proofErr w:type="spellStart"/>
      <w:r w:rsidRPr="00C64803">
        <w:rPr>
          <w:b w:val="0"/>
          <w:bCs w:val="0"/>
          <w:i/>
          <w:iCs/>
          <w:caps w:val="0"/>
          <w:sz w:val="10"/>
          <w:szCs w:val="10"/>
          <w:lang w:val="es-ES"/>
        </w:rPr>
        <w:t>Pathway</w:t>
      </w:r>
      <w:proofErr w:type="spellEnd"/>
      <w:r w:rsidRPr="00C64803">
        <w:rPr>
          <w:b w:val="0"/>
          <w:bCs w:val="0"/>
          <w:i/>
          <w:iCs/>
          <w:caps w:val="0"/>
          <w:sz w:val="10"/>
          <w:szCs w:val="10"/>
          <w:lang w:val="es-ES"/>
        </w:rPr>
        <w:t xml:space="preserve"> </w:t>
      </w:r>
      <w:proofErr w:type="spellStart"/>
      <w:r w:rsidRPr="00C64803">
        <w:rPr>
          <w:b w:val="0"/>
          <w:bCs w:val="0"/>
          <w:i/>
          <w:iCs/>
          <w:caps w:val="0"/>
          <w:sz w:val="10"/>
          <w:szCs w:val="10"/>
          <w:lang w:val="es-ES"/>
        </w:rPr>
        <w:t>to</w:t>
      </w:r>
      <w:proofErr w:type="spellEnd"/>
      <w:r w:rsidRPr="00C64803">
        <w:rPr>
          <w:b w:val="0"/>
          <w:bCs w:val="0"/>
          <w:i/>
          <w:iCs/>
          <w:caps w:val="0"/>
          <w:sz w:val="10"/>
          <w:szCs w:val="10"/>
          <w:lang w:val="es-ES"/>
        </w:rPr>
        <w:t xml:space="preserve"> </w:t>
      </w:r>
      <w:proofErr w:type="spellStart"/>
      <w:r w:rsidRPr="00C64803">
        <w:rPr>
          <w:b w:val="0"/>
          <w:bCs w:val="0"/>
          <w:i/>
          <w:iCs/>
          <w:caps w:val="0"/>
          <w:sz w:val="10"/>
          <w:szCs w:val="10"/>
          <w:lang w:val="es-ES"/>
        </w:rPr>
        <w:t>Success</w:t>
      </w:r>
      <w:proofErr w:type="spellEnd"/>
      <w:r w:rsidRPr="00C64803">
        <w:rPr>
          <w:b w:val="0"/>
          <w:bCs w:val="0"/>
          <w:caps w:val="0"/>
          <w:sz w:val="10"/>
          <w:szCs w:val="10"/>
          <w:lang w:val="es-ES"/>
        </w:rPr>
        <w:t>, 2020</w:t>
      </w:r>
    </w:p>
    <w:p w14:paraId="7FEEC6FA" w14:textId="77777777" w:rsidR="00923ED7" w:rsidRDefault="00923ED7" w:rsidP="00C07035">
      <w:pPr>
        <w:pStyle w:val="Heading1"/>
        <w:ind w:left="-900"/>
        <w:rPr>
          <w:lang w:val="es-ES"/>
        </w:rPr>
      </w:pPr>
    </w:p>
    <w:p w14:paraId="6B5EAF69" w14:textId="77777777" w:rsidR="00923ED7" w:rsidRDefault="00923ED7" w:rsidP="00C07035">
      <w:pPr>
        <w:pStyle w:val="Heading1"/>
        <w:ind w:left="-900"/>
        <w:rPr>
          <w:lang w:val="es-ES"/>
        </w:rPr>
      </w:pPr>
    </w:p>
    <w:p w14:paraId="2DD1B591" w14:textId="39E601F9" w:rsidR="00923ED7" w:rsidRDefault="00923ED7" w:rsidP="00C07035">
      <w:pPr>
        <w:pStyle w:val="Heading1"/>
        <w:ind w:left="-900"/>
        <w:rPr>
          <w:lang w:val="es-ES"/>
        </w:rPr>
      </w:pPr>
    </w:p>
    <w:p w14:paraId="00554D74" w14:textId="47E674A4" w:rsidR="003A1F9B" w:rsidRPr="00C64803" w:rsidRDefault="00923ED7" w:rsidP="00C07035">
      <w:pPr>
        <w:pStyle w:val="Heading1"/>
        <w:ind w:left="-900"/>
        <w:rPr>
          <w:lang w:val="es-ES"/>
        </w:rPr>
      </w:pPr>
      <w:r w:rsidRPr="00C64803">
        <w:rPr>
          <w:b w:val="0"/>
          <w:bCs w:val="0"/>
          <w:noProof/>
          <w:lang w:val="es-ES" w:eastAsia="es-ES"/>
        </w:rPr>
        <w:drawing>
          <wp:anchor distT="0" distB="0" distL="114300" distR="114300" simplePos="0" relativeHeight="251821056" behindDoc="0" locked="0" layoutInCell="1" allowOverlap="1" wp14:anchorId="0190DBE6" wp14:editId="0F53F2AA">
            <wp:simplePos x="0" y="0"/>
            <wp:positionH relativeFrom="column">
              <wp:posOffset>3422650</wp:posOffset>
            </wp:positionH>
            <wp:positionV relativeFrom="paragraph">
              <wp:posOffset>29845</wp:posOffset>
            </wp:positionV>
            <wp:extent cx="914400" cy="914400"/>
            <wp:effectExtent l="0" t="0" r="0" b="0"/>
            <wp:wrapNone/>
            <wp:docPr id="61" name="Graphic 61"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Map with pin"/>
                    <pic:cNvPicPr/>
                  </pic:nvPicPr>
                  <pic:blipFill>
                    <a:blip r:embed="rId41">
                      <a:extLst>
                        <a:ext uri="{96DAC541-7B7A-43D3-8B79-37D633B846F1}">
                          <asvg:svgBlip xmlns:asvg="http://schemas.microsoft.com/office/drawing/2016/SVG/main" r:embed="rId42"/>
                        </a:ext>
                      </a:extLst>
                    </a:blip>
                    <a:stretch>
                      <a:fillRect/>
                    </a:stretch>
                  </pic:blipFill>
                  <pic:spPr>
                    <a:xfrm>
                      <a:off x="0" y="0"/>
                      <a:ext cx="914400" cy="914400"/>
                    </a:xfrm>
                    <a:prstGeom prst="rect">
                      <a:avLst/>
                    </a:prstGeom>
                  </pic:spPr>
                </pic:pic>
              </a:graphicData>
            </a:graphic>
          </wp:anchor>
        </w:drawing>
      </w:r>
      <w:r w:rsidR="0052290D" w:rsidRPr="00C64803">
        <w:rPr>
          <w:lang w:val="es-ES"/>
        </w:rPr>
        <w:t xml:space="preserve">GUÍA DE RECURSOS </w:t>
      </w:r>
    </w:p>
    <w:p w14:paraId="6388FF7B" w14:textId="77777777" w:rsidR="003A1F9B" w:rsidRPr="00C64803" w:rsidRDefault="008E4F59" w:rsidP="00C07035">
      <w:pPr>
        <w:pStyle w:val="Heading2"/>
        <w:ind w:left="-900"/>
        <w:rPr>
          <w:lang w:val="es-ES"/>
        </w:rPr>
      </w:pPr>
      <w:r w:rsidRPr="00C64803">
        <w:rPr>
          <w:lang w:val="es-ES"/>
        </w:rPr>
        <w:t>Evaluaciones de inventario</w:t>
      </w:r>
    </w:p>
    <w:p w14:paraId="19BDEF33" w14:textId="77777777" w:rsidR="00673C7C" w:rsidRPr="00C64803" w:rsidRDefault="00EA1366" w:rsidP="00C07035">
      <w:pPr>
        <w:pStyle w:val="ListParagraph"/>
        <w:numPr>
          <w:ilvl w:val="0"/>
          <w:numId w:val="12"/>
        </w:numPr>
        <w:spacing w:after="0"/>
        <w:rPr>
          <w:color w:val="F37321"/>
          <w:szCs w:val="20"/>
          <w:lang w:val="es-ES"/>
        </w:rPr>
      </w:pPr>
      <w:hyperlink r:id="rId43" w:history="1">
        <w:r w:rsidR="00B641DA" w:rsidRPr="00C64803">
          <w:rPr>
            <w:rStyle w:val="Hyperlink"/>
            <w:rFonts w:ascii="Calibri" w:hAnsi="Calibri"/>
            <w:b/>
            <w:bCs/>
            <w:color w:val="F37321"/>
            <w:sz w:val="20"/>
            <w:szCs w:val="20"/>
            <w:lang w:val="es-ES"/>
          </w:rPr>
          <w:t>Evaluación de habilidades</w:t>
        </w:r>
      </w:hyperlink>
    </w:p>
    <w:p w14:paraId="268E2D67" w14:textId="77777777" w:rsidR="00673C7C" w:rsidRPr="00C64803" w:rsidRDefault="00EA1366" w:rsidP="00C07035">
      <w:pPr>
        <w:pStyle w:val="ListParagraph"/>
        <w:numPr>
          <w:ilvl w:val="0"/>
          <w:numId w:val="12"/>
        </w:numPr>
        <w:spacing w:after="0"/>
        <w:rPr>
          <w:color w:val="F37321"/>
          <w:szCs w:val="20"/>
          <w:lang w:val="es-ES"/>
        </w:rPr>
      </w:pPr>
      <w:hyperlink r:id="rId44" w:history="1">
        <w:r w:rsidR="00B641DA" w:rsidRPr="00C64803">
          <w:rPr>
            <w:rStyle w:val="Hyperlink"/>
            <w:rFonts w:ascii="Calibri" w:hAnsi="Calibri"/>
            <w:b/>
            <w:bCs/>
            <w:color w:val="F37321"/>
            <w:sz w:val="20"/>
            <w:szCs w:val="20"/>
            <w:lang w:val="es-ES"/>
          </w:rPr>
          <w:t>Evaluación de personalidad y carrera profesional</w:t>
        </w:r>
      </w:hyperlink>
    </w:p>
    <w:p w14:paraId="377092E6" w14:textId="77777777" w:rsidR="00173983" w:rsidRPr="00C64803" w:rsidRDefault="00EA1366" w:rsidP="00C07035">
      <w:pPr>
        <w:pStyle w:val="ListParagraph"/>
        <w:numPr>
          <w:ilvl w:val="0"/>
          <w:numId w:val="12"/>
        </w:numPr>
        <w:spacing w:after="0"/>
        <w:rPr>
          <w:color w:val="F37321"/>
          <w:szCs w:val="20"/>
          <w:lang w:val="es-ES"/>
        </w:rPr>
      </w:pPr>
      <w:hyperlink r:id="rId45" w:history="1">
        <w:r w:rsidR="00B641DA" w:rsidRPr="00C64803">
          <w:rPr>
            <w:rStyle w:val="Hyperlink"/>
            <w:rFonts w:ascii="Calibri" w:hAnsi="Calibri"/>
            <w:b/>
            <w:bCs/>
            <w:color w:val="F37321"/>
            <w:sz w:val="20"/>
            <w:szCs w:val="20"/>
            <w:lang w:val="es-ES"/>
          </w:rPr>
          <w:t>Evaluación de valores de trabajo</w:t>
        </w:r>
      </w:hyperlink>
    </w:p>
    <w:p w14:paraId="74C04A28" w14:textId="77777777" w:rsidR="00173983" w:rsidRPr="00C64803" w:rsidRDefault="00EA1366" w:rsidP="00C07035">
      <w:pPr>
        <w:pStyle w:val="ListParagraph"/>
        <w:numPr>
          <w:ilvl w:val="0"/>
          <w:numId w:val="12"/>
        </w:numPr>
        <w:spacing w:after="0"/>
        <w:rPr>
          <w:color w:val="F37321"/>
          <w:szCs w:val="20"/>
          <w:lang w:val="es-ES"/>
        </w:rPr>
      </w:pPr>
      <w:hyperlink r:id="rId46" w:history="1">
        <w:r w:rsidR="00B641DA" w:rsidRPr="00C64803">
          <w:rPr>
            <w:rStyle w:val="Hyperlink"/>
            <w:rFonts w:ascii="Calibri" w:hAnsi="Calibri"/>
            <w:b/>
            <w:bCs/>
            <w:color w:val="F37321"/>
            <w:sz w:val="20"/>
            <w:szCs w:val="20"/>
            <w:lang w:val="es-ES"/>
          </w:rPr>
          <w:t>Evaluación de exploración de profesiones</w:t>
        </w:r>
      </w:hyperlink>
    </w:p>
    <w:p w14:paraId="0FE9E11D" w14:textId="77777777" w:rsidR="003A1F9B" w:rsidRPr="00C64803" w:rsidRDefault="0052290D" w:rsidP="00C07035">
      <w:pPr>
        <w:pStyle w:val="Heading2"/>
        <w:ind w:left="-900"/>
        <w:rPr>
          <w:lang w:val="es-ES"/>
        </w:rPr>
      </w:pPr>
      <w:r w:rsidRPr="00C64803">
        <w:rPr>
          <w:b w:val="0"/>
          <w:bCs w:val="0"/>
          <w:noProof/>
          <w:color w:val="F37321"/>
          <w:szCs w:val="20"/>
          <w:lang w:val="es-ES" w:eastAsia="es-ES"/>
        </w:rPr>
        <w:drawing>
          <wp:anchor distT="0" distB="0" distL="114300" distR="114300" simplePos="0" relativeHeight="251842560" behindDoc="0" locked="0" layoutInCell="1" allowOverlap="1" wp14:anchorId="0AB05118" wp14:editId="584EC833">
            <wp:simplePos x="0" y="0"/>
            <wp:positionH relativeFrom="column">
              <wp:posOffset>3423285</wp:posOffset>
            </wp:positionH>
            <wp:positionV relativeFrom="paragraph">
              <wp:posOffset>36830</wp:posOffset>
            </wp:positionV>
            <wp:extent cx="914400" cy="914400"/>
            <wp:effectExtent l="0" t="0" r="0" b="0"/>
            <wp:wrapNone/>
            <wp:docPr id="135" name="Graphic 135" descr="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phic 135" descr="User"/>
                    <pic:cNvPicPr/>
                  </pic:nvPicPr>
                  <pic:blipFill>
                    <a:blip r:embed="rId47">
                      <a:extLst>
                        <a:ext uri="{96DAC541-7B7A-43D3-8B79-37D633B846F1}">
                          <asvg:svgBlip xmlns:asvg="http://schemas.microsoft.com/office/drawing/2016/SVG/main" r:embed="rId48"/>
                        </a:ext>
                      </a:extLst>
                    </a:blip>
                    <a:stretch>
                      <a:fillRect/>
                    </a:stretch>
                  </pic:blipFill>
                  <pic:spPr>
                    <a:xfrm>
                      <a:off x="0" y="0"/>
                      <a:ext cx="914400" cy="914400"/>
                    </a:xfrm>
                    <a:prstGeom prst="rect">
                      <a:avLst/>
                    </a:prstGeom>
                  </pic:spPr>
                </pic:pic>
              </a:graphicData>
            </a:graphic>
          </wp:anchor>
        </w:drawing>
      </w:r>
      <w:r w:rsidRPr="00C64803">
        <w:rPr>
          <w:lang w:val="es-ES"/>
        </w:rPr>
        <w:t xml:space="preserve">Cómo redactar tu </w:t>
      </w:r>
      <w:proofErr w:type="spellStart"/>
      <w:r w:rsidRPr="00C64803">
        <w:rPr>
          <w:i/>
          <w:iCs/>
          <w:lang w:val="es-ES"/>
        </w:rPr>
        <w:t>curriculum</w:t>
      </w:r>
      <w:proofErr w:type="spellEnd"/>
      <w:r w:rsidRPr="00C64803">
        <w:rPr>
          <w:i/>
          <w:iCs/>
          <w:lang w:val="es-ES"/>
        </w:rPr>
        <w:t xml:space="preserve"> vitae</w:t>
      </w:r>
    </w:p>
    <w:p w14:paraId="1A6DBD53" w14:textId="77777777" w:rsidR="00CE624D" w:rsidRPr="00C64803" w:rsidRDefault="00EA1366" w:rsidP="00C07035">
      <w:pPr>
        <w:pStyle w:val="ListParagraph"/>
        <w:numPr>
          <w:ilvl w:val="0"/>
          <w:numId w:val="13"/>
        </w:numPr>
        <w:spacing w:after="0"/>
        <w:ind w:left="-180"/>
        <w:rPr>
          <w:color w:val="F37321"/>
          <w:szCs w:val="20"/>
          <w:lang w:val="es-ES"/>
        </w:rPr>
      </w:pPr>
      <w:hyperlink r:id="rId49" w:history="1">
        <w:r w:rsidR="00B641DA" w:rsidRPr="00C64803">
          <w:rPr>
            <w:rStyle w:val="Hyperlink"/>
            <w:rFonts w:ascii="Calibri" w:hAnsi="Calibri"/>
            <w:b/>
            <w:bCs/>
            <w:color w:val="F37321"/>
            <w:sz w:val="20"/>
            <w:szCs w:val="20"/>
            <w:lang w:val="es-ES"/>
          </w:rPr>
          <w:t xml:space="preserve">La importancia del </w:t>
        </w:r>
        <w:proofErr w:type="spellStart"/>
        <w:r w:rsidR="00B641DA" w:rsidRPr="00C64803">
          <w:rPr>
            <w:rStyle w:val="Hyperlink"/>
            <w:rFonts w:ascii="Calibri" w:hAnsi="Calibri"/>
            <w:b/>
            <w:bCs/>
            <w:i/>
            <w:iCs/>
            <w:color w:val="F37321"/>
            <w:sz w:val="20"/>
            <w:szCs w:val="20"/>
            <w:lang w:val="es-ES"/>
          </w:rPr>
          <w:t>curriculum</w:t>
        </w:r>
        <w:proofErr w:type="spellEnd"/>
        <w:r w:rsidR="00B641DA" w:rsidRPr="00C64803">
          <w:rPr>
            <w:rStyle w:val="Hyperlink"/>
            <w:rFonts w:ascii="Calibri" w:hAnsi="Calibri"/>
            <w:b/>
            <w:bCs/>
            <w:i/>
            <w:iCs/>
            <w:color w:val="F37321"/>
            <w:sz w:val="20"/>
            <w:szCs w:val="20"/>
            <w:lang w:val="es-ES"/>
          </w:rPr>
          <w:t xml:space="preserve"> vitae</w:t>
        </w:r>
        <w:r w:rsidR="00B641DA" w:rsidRPr="00C64803">
          <w:rPr>
            <w:rStyle w:val="Hyperlink"/>
            <w:rFonts w:ascii="Calibri" w:hAnsi="Calibri"/>
            <w:b/>
            <w:bCs/>
            <w:color w:val="F37321"/>
            <w:sz w:val="20"/>
            <w:szCs w:val="20"/>
            <w:lang w:val="es-ES"/>
          </w:rPr>
          <w:t xml:space="preserve"> de la </w:t>
        </w:r>
        <w:proofErr w:type="spellStart"/>
        <w:r w:rsidR="00B641DA" w:rsidRPr="00C64803">
          <w:rPr>
            <w:rStyle w:val="Hyperlink"/>
            <w:rFonts w:ascii="Calibri" w:hAnsi="Calibri"/>
            <w:b/>
            <w:bCs/>
            <w:i/>
            <w:iCs/>
            <w:color w:val="F37321"/>
            <w:sz w:val="20"/>
            <w:szCs w:val="20"/>
            <w:lang w:val="es-ES"/>
          </w:rPr>
          <w:t>high</w:t>
        </w:r>
        <w:proofErr w:type="spellEnd"/>
        <w:r w:rsidR="00B641DA" w:rsidRPr="00C64803">
          <w:rPr>
            <w:rStyle w:val="Hyperlink"/>
            <w:rFonts w:ascii="Calibri" w:hAnsi="Calibri"/>
            <w:b/>
            <w:bCs/>
            <w:i/>
            <w:iCs/>
            <w:color w:val="F37321"/>
            <w:sz w:val="20"/>
            <w:szCs w:val="20"/>
            <w:lang w:val="es-ES"/>
          </w:rPr>
          <w:t xml:space="preserve"> </w:t>
        </w:r>
        <w:proofErr w:type="spellStart"/>
        <w:r w:rsidR="00B641DA" w:rsidRPr="00C64803">
          <w:rPr>
            <w:rStyle w:val="Hyperlink"/>
            <w:rFonts w:ascii="Calibri" w:hAnsi="Calibri"/>
            <w:b/>
            <w:bCs/>
            <w:i/>
            <w:iCs/>
            <w:color w:val="F37321"/>
            <w:sz w:val="20"/>
            <w:szCs w:val="20"/>
            <w:lang w:val="es-ES"/>
          </w:rPr>
          <w:t>school</w:t>
        </w:r>
        <w:proofErr w:type="spellEnd"/>
      </w:hyperlink>
    </w:p>
    <w:p w14:paraId="7F04DDEF" w14:textId="77777777" w:rsidR="00CE624D" w:rsidRPr="00C64803" w:rsidRDefault="00EA1366" w:rsidP="00C07035">
      <w:pPr>
        <w:pStyle w:val="ListParagraph"/>
        <w:numPr>
          <w:ilvl w:val="0"/>
          <w:numId w:val="13"/>
        </w:numPr>
        <w:spacing w:after="0"/>
        <w:ind w:left="-180"/>
        <w:rPr>
          <w:rStyle w:val="Hyperlink"/>
          <w:rFonts w:ascii="Calibri" w:hAnsi="Calibri"/>
          <w:b/>
          <w:bCs/>
          <w:color w:val="F37321"/>
          <w:sz w:val="20"/>
          <w:szCs w:val="20"/>
          <w:lang w:val="es-ES"/>
        </w:rPr>
      </w:pPr>
      <w:hyperlink r:id="rId50" w:history="1">
        <w:r w:rsidR="00B641DA" w:rsidRPr="00C64803">
          <w:rPr>
            <w:rStyle w:val="Hyperlink"/>
            <w:rFonts w:ascii="Calibri" w:hAnsi="Calibri"/>
            <w:b/>
            <w:bCs/>
            <w:color w:val="F37321"/>
            <w:sz w:val="20"/>
            <w:szCs w:val="20"/>
            <w:lang w:val="es-ES"/>
          </w:rPr>
          <w:t xml:space="preserve">Plantilla de </w:t>
        </w:r>
        <w:proofErr w:type="spellStart"/>
        <w:r w:rsidR="00B641DA" w:rsidRPr="00C64803">
          <w:rPr>
            <w:rStyle w:val="Hyperlink"/>
            <w:rFonts w:ascii="Calibri" w:hAnsi="Calibri"/>
            <w:b/>
            <w:bCs/>
            <w:i/>
            <w:iCs/>
            <w:color w:val="F37321"/>
            <w:sz w:val="20"/>
            <w:szCs w:val="20"/>
            <w:lang w:val="es-ES"/>
          </w:rPr>
          <w:t>curriculum</w:t>
        </w:r>
        <w:proofErr w:type="spellEnd"/>
        <w:r w:rsidR="00B641DA" w:rsidRPr="00C64803">
          <w:rPr>
            <w:rStyle w:val="Hyperlink"/>
            <w:rFonts w:ascii="Calibri" w:hAnsi="Calibri"/>
            <w:b/>
            <w:bCs/>
            <w:i/>
            <w:iCs/>
            <w:color w:val="F37321"/>
            <w:sz w:val="20"/>
            <w:szCs w:val="20"/>
            <w:lang w:val="es-ES"/>
          </w:rPr>
          <w:t xml:space="preserve"> vitae</w:t>
        </w:r>
        <w:r w:rsidR="00B641DA" w:rsidRPr="00C64803">
          <w:rPr>
            <w:rStyle w:val="Hyperlink"/>
            <w:rFonts w:ascii="Calibri" w:hAnsi="Calibri"/>
            <w:b/>
            <w:bCs/>
            <w:color w:val="F37321"/>
            <w:sz w:val="20"/>
            <w:szCs w:val="20"/>
            <w:lang w:val="es-ES"/>
          </w:rPr>
          <w:t xml:space="preserve"> para estudiantes de la </w:t>
        </w:r>
        <w:proofErr w:type="spellStart"/>
        <w:r w:rsidR="00B641DA" w:rsidRPr="00C64803">
          <w:rPr>
            <w:rStyle w:val="Hyperlink"/>
            <w:rFonts w:ascii="Calibri" w:hAnsi="Calibri"/>
            <w:b/>
            <w:bCs/>
            <w:i/>
            <w:iCs/>
            <w:color w:val="F37321"/>
            <w:sz w:val="20"/>
            <w:szCs w:val="20"/>
            <w:lang w:val="es-ES"/>
          </w:rPr>
          <w:t>high</w:t>
        </w:r>
        <w:proofErr w:type="spellEnd"/>
        <w:r w:rsidR="00B641DA" w:rsidRPr="00C64803">
          <w:rPr>
            <w:rStyle w:val="Hyperlink"/>
            <w:rFonts w:ascii="Calibri" w:hAnsi="Calibri"/>
            <w:b/>
            <w:bCs/>
            <w:i/>
            <w:iCs/>
            <w:color w:val="F37321"/>
            <w:sz w:val="20"/>
            <w:szCs w:val="20"/>
            <w:lang w:val="es-ES"/>
          </w:rPr>
          <w:t xml:space="preserve"> </w:t>
        </w:r>
        <w:proofErr w:type="spellStart"/>
        <w:r w:rsidR="00B641DA" w:rsidRPr="00C64803">
          <w:rPr>
            <w:rStyle w:val="Hyperlink"/>
            <w:rFonts w:ascii="Calibri" w:hAnsi="Calibri"/>
            <w:b/>
            <w:bCs/>
            <w:i/>
            <w:iCs/>
            <w:color w:val="F37321"/>
            <w:sz w:val="20"/>
            <w:szCs w:val="20"/>
            <w:lang w:val="es-ES"/>
          </w:rPr>
          <w:t>school</w:t>
        </w:r>
        <w:proofErr w:type="spellEnd"/>
      </w:hyperlink>
    </w:p>
    <w:p w14:paraId="78C31048" w14:textId="77777777" w:rsidR="009A44F6" w:rsidRPr="00C64803" w:rsidRDefault="00EA1366" w:rsidP="00C07035">
      <w:pPr>
        <w:pStyle w:val="ListParagraph"/>
        <w:numPr>
          <w:ilvl w:val="0"/>
          <w:numId w:val="13"/>
        </w:numPr>
        <w:spacing w:after="0"/>
        <w:ind w:left="-180"/>
        <w:rPr>
          <w:color w:val="F37321"/>
          <w:szCs w:val="20"/>
          <w:lang w:val="es-ES"/>
        </w:rPr>
      </w:pPr>
      <w:hyperlink r:id="rId51" w:history="1">
        <w:r w:rsidR="00B641DA" w:rsidRPr="00C64803">
          <w:rPr>
            <w:rStyle w:val="Hyperlink"/>
            <w:rFonts w:ascii="Calibri" w:hAnsi="Calibri"/>
            <w:b/>
            <w:bCs/>
            <w:color w:val="F37321"/>
            <w:sz w:val="20"/>
            <w:szCs w:val="20"/>
            <w:lang w:val="es-ES"/>
          </w:rPr>
          <w:t xml:space="preserve">Tu </w:t>
        </w:r>
        <w:proofErr w:type="spellStart"/>
        <w:r w:rsidR="00B641DA" w:rsidRPr="00C64803">
          <w:rPr>
            <w:rStyle w:val="Hyperlink"/>
            <w:rFonts w:ascii="Calibri" w:hAnsi="Calibri"/>
            <w:b/>
            <w:bCs/>
            <w:i/>
            <w:iCs/>
            <w:color w:val="F37321"/>
            <w:sz w:val="20"/>
            <w:szCs w:val="20"/>
            <w:lang w:val="es-ES"/>
          </w:rPr>
          <w:t>curriculum</w:t>
        </w:r>
        <w:proofErr w:type="spellEnd"/>
        <w:r w:rsidR="00B641DA" w:rsidRPr="00C64803">
          <w:rPr>
            <w:rStyle w:val="Hyperlink"/>
            <w:rFonts w:ascii="Calibri" w:hAnsi="Calibri"/>
            <w:b/>
            <w:bCs/>
            <w:i/>
            <w:iCs/>
            <w:color w:val="F37321"/>
            <w:sz w:val="20"/>
            <w:szCs w:val="20"/>
            <w:lang w:val="es-ES"/>
          </w:rPr>
          <w:t xml:space="preserve"> vitae</w:t>
        </w:r>
        <w:r w:rsidR="00B641DA" w:rsidRPr="00C64803">
          <w:rPr>
            <w:rStyle w:val="Hyperlink"/>
            <w:rFonts w:ascii="Calibri" w:hAnsi="Calibri"/>
            <w:b/>
            <w:bCs/>
            <w:color w:val="F37321"/>
            <w:sz w:val="20"/>
            <w:szCs w:val="20"/>
            <w:lang w:val="es-ES"/>
          </w:rPr>
          <w:t xml:space="preserve"> de la </w:t>
        </w:r>
        <w:proofErr w:type="spellStart"/>
        <w:r w:rsidR="00B641DA" w:rsidRPr="00C64803">
          <w:rPr>
            <w:rStyle w:val="Hyperlink"/>
            <w:rFonts w:ascii="Calibri" w:hAnsi="Calibri"/>
            <w:b/>
            <w:bCs/>
            <w:i/>
            <w:iCs/>
            <w:color w:val="F37321"/>
            <w:sz w:val="20"/>
            <w:szCs w:val="20"/>
            <w:lang w:val="es-ES"/>
          </w:rPr>
          <w:t>high</w:t>
        </w:r>
        <w:proofErr w:type="spellEnd"/>
        <w:r w:rsidR="00B641DA" w:rsidRPr="00C64803">
          <w:rPr>
            <w:rStyle w:val="Hyperlink"/>
            <w:rFonts w:ascii="Calibri" w:hAnsi="Calibri"/>
            <w:b/>
            <w:bCs/>
            <w:i/>
            <w:iCs/>
            <w:color w:val="F37321"/>
            <w:sz w:val="20"/>
            <w:szCs w:val="20"/>
            <w:lang w:val="es-ES"/>
          </w:rPr>
          <w:t xml:space="preserve"> </w:t>
        </w:r>
        <w:proofErr w:type="spellStart"/>
        <w:r w:rsidR="00B641DA" w:rsidRPr="00C64803">
          <w:rPr>
            <w:rStyle w:val="Hyperlink"/>
            <w:rFonts w:ascii="Calibri" w:hAnsi="Calibri"/>
            <w:b/>
            <w:bCs/>
            <w:i/>
            <w:iCs/>
            <w:color w:val="F37321"/>
            <w:sz w:val="20"/>
            <w:szCs w:val="20"/>
            <w:lang w:val="es-ES"/>
          </w:rPr>
          <w:t>school</w:t>
        </w:r>
        <w:proofErr w:type="spellEnd"/>
        <w:r w:rsidR="00B641DA" w:rsidRPr="00C64803">
          <w:rPr>
            <w:rStyle w:val="Hyperlink"/>
            <w:rFonts w:ascii="Calibri" w:hAnsi="Calibri"/>
            <w:b/>
            <w:bCs/>
            <w:color w:val="F37321"/>
            <w:sz w:val="20"/>
            <w:szCs w:val="20"/>
            <w:lang w:val="es-ES"/>
          </w:rPr>
          <w:t>: una guía paso a paso</w:t>
        </w:r>
      </w:hyperlink>
    </w:p>
    <w:p w14:paraId="6E54A119" w14:textId="77777777" w:rsidR="009A44F6" w:rsidRPr="00C64803" w:rsidRDefault="00EA1366" w:rsidP="00C07035">
      <w:pPr>
        <w:pStyle w:val="ListParagraph"/>
        <w:numPr>
          <w:ilvl w:val="0"/>
          <w:numId w:val="13"/>
        </w:numPr>
        <w:spacing w:after="0"/>
        <w:ind w:left="-180"/>
        <w:rPr>
          <w:rStyle w:val="Hyperlink"/>
          <w:color w:val="F37321"/>
          <w:szCs w:val="20"/>
          <w:u w:val="none"/>
          <w:lang w:val="es-ES"/>
        </w:rPr>
      </w:pPr>
      <w:hyperlink r:id="rId52" w:history="1">
        <w:r w:rsidR="00B641DA" w:rsidRPr="00C64803">
          <w:rPr>
            <w:rStyle w:val="Hyperlink"/>
            <w:rFonts w:ascii="Calibri" w:hAnsi="Calibri"/>
            <w:b/>
            <w:bCs/>
            <w:color w:val="F37321"/>
            <w:sz w:val="20"/>
            <w:szCs w:val="20"/>
            <w:lang w:val="es-ES"/>
          </w:rPr>
          <w:t xml:space="preserve">Cómo redactar un </w:t>
        </w:r>
        <w:proofErr w:type="spellStart"/>
        <w:r w:rsidR="00B641DA" w:rsidRPr="00C64803">
          <w:rPr>
            <w:rStyle w:val="Hyperlink"/>
            <w:rFonts w:ascii="Calibri" w:hAnsi="Calibri"/>
            <w:b/>
            <w:bCs/>
            <w:i/>
            <w:iCs/>
            <w:color w:val="F37321"/>
            <w:sz w:val="20"/>
            <w:szCs w:val="20"/>
            <w:lang w:val="es-ES"/>
          </w:rPr>
          <w:t>curriculum</w:t>
        </w:r>
        <w:proofErr w:type="spellEnd"/>
        <w:r w:rsidR="00B641DA" w:rsidRPr="00C64803">
          <w:rPr>
            <w:rStyle w:val="Hyperlink"/>
            <w:rFonts w:ascii="Calibri" w:hAnsi="Calibri"/>
            <w:b/>
            <w:bCs/>
            <w:i/>
            <w:iCs/>
            <w:color w:val="F37321"/>
            <w:sz w:val="20"/>
            <w:szCs w:val="20"/>
            <w:lang w:val="es-ES"/>
          </w:rPr>
          <w:t xml:space="preserve"> vitae </w:t>
        </w:r>
        <w:r w:rsidR="00B641DA" w:rsidRPr="00C64803">
          <w:rPr>
            <w:rStyle w:val="Hyperlink"/>
            <w:rFonts w:ascii="Calibri" w:hAnsi="Calibri"/>
            <w:b/>
            <w:bCs/>
            <w:color w:val="F37321"/>
            <w:sz w:val="20"/>
            <w:szCs w:val="20"/>
            <w:lang w:val="es-ES"/>
          </w:rPr>
          <w:t xml:space="preserve">de la </w:t>
        </w:r>
        <w:proofErr w:type="spellStart"/>
        <w:r w:rsidR="00B641DA" w:rsidRPr="00C64803">
          <w:rPr>
            <w:rStyle w:val="Hyperlink"/>
            <w:rFonts w:ascii="Calibri" w:hAnsi="Calibri"/>
            <w:b/>
            <w:bCs/>
            <w:i/>
            <w:iCs/>
            <w:color w:val="F37321"/>
            <w:sz w:val="20"/>
            <w:szCs w:val="20"/>
            <w:lang w:val="es-ES"/>
          </w:rPr>
          <w:t>high</w:t>
        </w:r>
        <w:proofErr w:type="spellEnd"/>
        <w:r w:rsidR="00B641DA" w:rsidRPr="00C64803">
          <w:rPr>
            <w:rStyle w:val="Hyperlink"/>
            <w:rFonts w:ascii="Calibri" w:hAnsi="Calibri"/>
            <w:b/>
            <w:bCs/>
            <w:i/>
            <w:iCs/>
            <w:color w:val="F37321"/>
            <w:sz w:val="20"/>
            <w:szCs w:val="20"/>
            <w:lang w:val="es-ES"/>
          </w:rPr>
          <w:t xml:space="preserve"> </w:t>
        </w:r>
        <w:proofErr w:type="spellStart"/>
        <w:r w:rsidR="00B641DA" w:rsidRPr="00C64803">
          <w:rPr>
            <w:rStyle w:val="Hyperlink"/>
            <w:rFonts w:ascii="Calibri" w:hAnsi="Calibri"/>
            <w:b/>
            <w:bCs/>
            <w:i/>
            <w:iCs/>
            <w:color w:val="F37321"/>
            <w:sz w:val="20"/>
            <w:szCs w:val="20"/>
            <w:lang w:val="es-ES"/>
          </w:rPr>
          <w:t>school</w:t>
        </w:r>
        <w:proofErr w:type="spellEnd"/>
        <w:r w:rsidR="00B641DA" w:rsidRPr="00C64803">
          <w:rPr>
            <w:rStyle w:val="Hyperlink"/>
            <w:rFonts w:ascii="Calibri" w:hAnsi="Calibri"/>
            <w:b/>
            <w:bCs/>
            <w:color w:val="F37321"/>
            <w:sz w:val="20"/>
            <w:szCs w:val="20"/>
            <w:lang w:val="es-ES"/>
          </w:rPr>
          <w:t xml:space="preserve"> para solicitudes de inscripción universitaria</w:t>
        </w:r>
      </w:hyperlink>
    </w:p>
    <w:p w14:paraId="3FB54188" w14:textId="77777777" w:rsidR="003A1F9B" w:rsidRPr="00C64803" w:rsidRDefault="009A44F6" w:rsidP="00C07035">
      <w:pPr>
        <w:pStyle w:val="Heading2"/>
        <w:ind w:left="-900"/>
        <w:rPr>
          <w:lang w:val="es-ES"/>
        </w:rPr>
      </w:pPr>
      <w:r w:rsidRPr="00C64803">
        <w:rPr>
          <w:lang w:val="es-ES"/>
        </w:rPr>
        <w:t>Cómo redactar tu declaración personal</w:t>
      </w:r>
    </w:p>
    <w:p w14:paraId="279FC537" w14:textId="77777777" w:rsidR="000858F6" w:rsidRPr="00C64803" w:rsidRDefault="00EA1366" w:rsidP="00C07035">
      <w:pPr>
        <w:pStyle w:val="ListParagraph"/>
        <w:numPr>
          <w:ilvl w:val="0"/>
          <w:numId w:val="14"/>
        </w:numPr>
        <w:ind w:left="-180"/>
        <w:rPr>
          <w:rFonts w:cs="Calibri"/>
          <w:color w:val="F37321"/>
          <w:sz w:val="20"/>
          <w:szCs w:val="20"/>
          <w:lang w:val="es-ES"/>
        </w:rPr>
      </w:pPr>
      <w:hyperlink r:id="rId53" w:history="1">
        <w:r w:rsidR="00B641DA" w:rsidRPr="00C64803">
          <w:rPr>
            <w:rStyle w:val="Hyperlink"/>
            <w:rFonts w:ascii="Calibri" w:hAnsi="Calibri" w:cs="Calibri"/>
            <w:b/>
            <w:bCs/>
            <w:color w:val="F37321"/>
            <w:sz w:val="20"/>
            <w:szCs w:val="20"/>
            <w:lang w:val="es-ES"/>
          </w:rPr>
          <w:t>¿Qué es una declaración personal? Todo lo que necesitas saber sobre el ensayo para la universidad</w:t>
        </w:r>
      </w:hyperlink>
    </w:p>
    <w:p w14:paraId="375D9B68" w14:textId="77777777" w:rsidR="002F5232" w:rsidRPr="00C64803" w:rsidRDefault="00EA1366" w:rsidP="00C07035">
      <w:pPr>
        <w:pStyle w:val="ListParagraph"/>
        <w:numPr>
          <w:ilvl w:val="0"/>
          <w:numId w:val="14"/>
        </w:numPr>
        <w:ind w:left="-180"/>
        <w:rPr>
          <w:rStyle w:val="Hyperlink"/>
          <w:rFonts w:ascii="Calibri" w:hAnsi="Calibri" w:cs="Calibri"/>
          <w:b/>
          <w:bCs/>
          <w:color w:val="F37321"/>
          <w:sz w:val="20"/>
          <w:szCs w:val="20"/>
          <w:lang w:val="es-ES"/>
        </w:rPr>
      </w:pPr>
      <w:hyperlink r:id="rId54" w:history="1">
        <w:r w:rsidR="00B641DA" w:rsidRPr="00C64803">
          <w:rPr>
            <w:rStyle w:val="Hyperlink"/>
            <w:rFonts w:ascii="Calibri" w:hAnsi="Calibri" w:cs="Calibri"/>
            <w:b/>
            <w:bCs/>
            <w:color w:val="F37321"/>
            <w:sz w:val="20"/>
            <w:szCs w:val="20"/>
            <w:lang w:val="es-ES"/>
          </w:rPr>
          <w:t>Cómo redactar tu declaración personal en 4 pasos fáciles</w:t>
        </w:r>
      </w:hyperlink>
    </w:p>
    <w:p w14:paraId="1D1FC91D" w14:textId="77777777" w:rsidR="002F5232" w:rsidRPr="00C64803" w:rsidRDefault="00EA1366" w:rsidP="00C07035">
      <w:pPr>
        <w:pStyle w:val="ListParagraph"/>
        <w:numPr>
          <w:ilvl w:val="0"/>
          <w:numId w:val="14"/>
        </w:numPr>
        <w:ind w:left="-180"/>
        <w:rPr>
          <w:rFonts w:cs="Calibri"/>
          <w:color w:val="F37321"/>
          <w:sz w:val="20"/>
          <w:szCs w:val="20"/>
          <w:lang w:val="es-ES"/>
        </w:rPr>
      </w:pPr>
      <w:hyperlink r:id="rId55" w:history="1">
        <w:r w:rsidR="00B641DA" w:rsidRPr="00C64803">
          <w:rPr>
            <w:rStyle w:val="Hyperlink"/>
            <w:rFonts w:ascii="Calibri" w:hAnsi="Calibri" w:cs="Calibri"/>
            <w:b/>
            <w:bCs/>
            <w:color w:val="F37321"/>
            <w:sz w:val="20"/>
            <w:szCs w:val="20"/>
            <w:lang w:val="es-ES"/>
          </w:rPr>
          <w:t>Introducción a la universidad: ejemplos increíbles de declaraciones personales</w:t>
        </w:r>
      </w:hyperlink>
    </w:p>
    <w:p w14:paraId="67731953" w14:textId="77777777" w:rsidR="002F5232" w:rsidRPr="00C64803" w:rsidRDefault="00EA1366" w:rsidP="00C07035">
      <w:pPr>
        <w:pStyle w:val="ListParagraph"/>
        <w:numPr>
          <w:ilvl w:val="0"/>
          <w:numId w:val="14"/>
        </w:numPr>
        <w:ind w:left="-180"/>
        <w:rPr>
          <w:rFonts w:cs="Calibri"/>
          <w:color w:val="F37321"/>
          <w:sz w:val="20"/>
          <w:szCs w:val="20"/>
          <w:lang w:val="es-ES"/>
        </w:rPr>
      </w:pPr>
      <w:hyperlink r:id="rId56" w:history="1">
        <w:r w:rsidR="00B641DA" w:rsidRPr="00C64803">
          <w:rPr>
            <w:rStyle w:val="Hyperlink"/>
            <w:rFonts w:ascii="Calibri" w:hAnsi="Calibri" w:cs="Calibri"/>
            <w:b/>
            <w:bCs/>
            <w:color w:val="F37321"/>
            <w:sz w:val="20"/>
            <w:szCs w:val="20"/>
            <w:lang w:val="es-ES"/>
          </w:rPr>
          <w:t xml:space="preserve">Puntos de partida para ensayos de primer año: </w:t>
        </w:r>
        <w:proofErr w:type="spellStart"/>
        <w:r w:rsidR="00B641DA" w:rsidRPr="00C64803">
          <w:rPr>
            <w:rStyle w:val="Hyperlink"/>
            <w:rFonts w:ascii="Calibri" w:hAnsi="Calibri" w:cs="Calibri"/>
            <w:b/>
            <w:bCs/>
            <w:color w:val="F37321"/>
            <w:sz w:val="20"/>
            <w:szCs w:val="20"/>
            <w:lang w:val="es-ES"/>
          </w:rPr>
          <w:t>Common</w:t>
        </w:r>
        <w:proofErr w:type="spellEnd"/>
        <w:r w:rsidR="00B641DA" w:rsidRPr="00C64803">
          <w:rPr>
            <w:rStyle w:val="Hyperlink"/>
            <w:rFonts w:ascii="Calibri" w:hAnsi="Calibri" w:cs="Calibri"/>
            <w:b/>
            <w:bCs/>
            <w:color w:val="F37321"/>
            <w:sz w:val="20"/>
            <w:szCs w:val="20"/>
            <w:lang w:val="es-ES"/>
          </w:rPr>
          <w:t xml:space="preserve"> App</w:t>
        </w:r>
      </w:hyperlink>
    </w:p>
    <w:p w14:paraId="459F8368" w14:textId="77777777" w:rsidR="003A1F9B" w:rsidRPr="00C64803" w:rsidRDefault="008E4F59" w:rsidP="00C07035">
      <w:pPr>
        <w:pStyle w:val="Heading2"/>
        <w:ind w:left="-900"/>
        <w:rPr>
          <w:lang w:val="es-ES"/>
        </w:rPr>
      </w:pPr>
      <w:r w:rsidRPr="00C64803">
        <w:rPr>
          <w:lang w:val="es-ES"/>
        </w:rPr>
        <w:t>Cómo crear tu perfil en LinkedIn</w:t>
      </w:r>
    </w:p>
    <w:p w14:paraId="13810919" w14:textId="77777777" w:rsidR="004354BE" w:rsidRPr="00C64803" w:rsidRDefault="00EA1366" w:rsidP="00C07035">
      <w:pPr>
        <w:pStyle w:val="ListParagraph"/>
        <w:numPr>
          <w:ilvl w:val="0"/>
          <w:numId w:val="15"/>
        </w:numPr>
        <w:ind w:left="-180"/>
        <w:rPr>
          <w:rFonts w:cs="Calibri"/>
          <w:color w:val="F37321"/>
          <w:szCs w:val="20"/>
          <w:lang w:val="es-ES"/>
        </w:rPr>
      </w:pPr>
      <w:hyperlink r:id="rId57" w:history="1">
        <w:r w:rsidR="00B641DA" w:rsidRPr="00C64803">
          <w:rPr>
            <w:rStyle w:val="Hyperlink"/>
            <w:rFonts w:ascii="Calibri" w:hAnsi="Calibri" w:cs="Calibri"/>
            <w:b/>
            <w:bCs/>
            <w:color w:val="F37321"/>
            <w:sz w:val="20"/>
            <w:szCs w:val="20"/>
            <w:lang w:val="es-ES"/>
          </w:rPr>
          <w:t xml:space="preserve">Cómo usar LinkedIn en la </w:t>
        </w:r>
        <w:proofErr w:type="spellStart"/>
        <w:r w:rsidR="00B641DA" w:rsidRPr="00C64803">
          <w:rPr>
            <w:rStyle w:val="Hyperlink"/>
            <w:rFonts w:ascii="Calibri" w:hAnsi="Calibri" w:cs="Calibri"/>
            <w:b/>
            <w:bCs/>
            <w:i/>
            <w:iCs/>
            <w:color w:val="F37321"/>
            <w:sz w:val="20"/>
            <w:szCs w:val="20"/>
            <w:lang w:val="es-ES"/>
          </w:rPr>
          <w:t>high</w:t>
        </w:r>
        <w:proofErr w:type="spellEnd"/>
        <w:r w:rsidR="00B641DA" w:rsidRPr="00C64803">
          <w:rPr>
            <w:rStyle w:val="Hyperlink"/>
            <w:rFonts w:ascii="Calibri" w:hAnsi="Calibri" w:cs="Calibri"/>
            <w:b/>
            <w:bCs/>
            <w:i/>
            <w:iCs/>
            <w:color w:val="F37321"/>
            <w:sz w:val="20"/>
            <w:szCs w:val="20"/>
            <w:lang w:val="es-ES"/>
          </w:rPr>
          <w:t xml:space="preserve"> </w:t>
        </w:r>
        <w:proofErr w:type="spellStart"/>
        <w:r w:rsidR="00B641DA" w:rsidRPr="00C64803">
          <w:rPr>
            <w:rStyle w:val="Hyperlink"/>
            <w:rFonts w:ascii="Calibri" w:hAnsi="Calibri" w:cs="Calibri"/>
            <w:b/>
            <w:bCs/>
            <w:i/>
            <w:iCs/>
            <w:color w:val="F37321"/>
            <w:sz w:val="20"/>
            <w:szCs w:val="20"/>
            <w:lang w:val="es-ES"/>
          </w:rPr>
          <w:t>school</w:t>
        </w:r>
        <w:proofErr w:type="spellEnd"/>
      </w:hyperlink>
    </w:p>
    <w:p w14:paraId="5846AF2A" w14:textId="0A986798" w:rsidR="006054D2" w:rsidRPr="00C64803" w:rsidRDefault="00923ED7" w:rsidP="00C07035">
      <w:pPr>
        <w:pStyle w:val="ListParagraph"/>
        <w:numPr>
          <w:ilvl w:val="0"/>
          <w:numId w:val="15"/>
        </w:numPr>
        <w:ind w:left="-180"/>
        <w:rPr>
          <w:rFonts w:cs="Calibri"/>
          <w:color w:val="F37321"/>
          <w:szCs w:val="20"/>
          <w:lang w:val="es-ES"/>
        </w:rPr>
      </w:pPr>
      <w:r w:rsidRPr="00C64803">
        <w:rPr>
          <w:rFonts w:ascii="Calibri" w:hAnsi="Calibri"/>
          <w:b/>
          <w:bCs/>
          <w:noProof/>
          <w:color w:val="F37321"/>
          <w:sz w:val="20"/>
          <w:szCs w:val="20"/>
          <w:lang w:val="es-ES" w:eastAsia="es-ES"/>
        </w:rPr>
        <w:drawing>
          <wp:anchor distT="0" distB="0" distL="114300" distR="114300" simplePos="0" relativeHeight="251834368" behindDoc="0" locked="0" layoutInCell="1" allowOverlap="1" wp14:anchorId="5C4C2056" wp14:editId="3198EF29">
            <wp:simplePos x="0" y="0"/>
            <wp:positionH relativeFrom="column">
              <wp:posOffset>3517900</wp:posOffset>
            </wp:positionH>
            <wp:positionV relativeFrom="paragraph">
              <wp:posOffset>211455</wp:posOffset>
            </wp:positionV>
            <wp:extent cx="914400" cy="914400"/>
            <wp:effectExtent l="0" t="0" r="0" b="0"/>
            <wp:wrapNone/>
            <wp:docPr id="130" name="Graphic 130"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130" descr="Chat"/>
                    <pic:cNvPicPr/>
                  </pic:nvPicPr>
                  <pic:blipFill>
                    <a:blip r:embed="rId58">
                      <a:extLs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anchor>
        </w:drawing>
      </w:r>
      <w:hyperlink r:id="rId60" w:history="1">
        <w:r w:rsidR="00B641DA" w:rsidRPr="00C64803">
          <w:rPr>
            <w:rStyle w:val="Hyperlink"/>
            <w:rFonts w:ascii="Calibri" w:hAnsi="Calibri" w:cs="Calibri"/>
            <w:b/>
            <w:bCs/>
            <w:color w:val="F37321"/>
            <w:sz w:val="20"/>
            <w:szCs w:val="20"/>
            <w:lang w:val="es-ES"/>
          </w:rPr>
          <w:t xml:space="preserve">Lista de control para el perfil de LinkedIn para la </w:t>
        </w:r>
        <w:proofErr w:type="spellStart"/>
        <w:r w:rsidR="00B641DA" w:rsidRPr="00C64803">
          <w:rPr>
            <w:rStyle w:val="Hyperlink"/>
            <w:rFonts w:ascii="Calibri" w:hAnsi="Calibri" w:cs="Calibri"/>
            <w:b/>
            <w:bCs/>
            <w:i/>
            <w:iCs/>
            <w:color w:val="F37321"/>
            <w:sz w:val="20"/>
            <w:szCs w:val="20"/>
            <w:lang w:val="es-ES"/>
          </w:rPr>
          <w:t>high</w:t>
        </w:r>
        <w:proofErr w:type="spellEnd"/>
        <w:r w:rsidR="00B641DA" w:rsidRPr="00C64803">
          <w:rPr>
            <w:rStyle w:val="Hyperlink"/>
            <w:rFonts w:ascii="Calibri" w:hAnsi="Calibri" w:cs="Calibri"/>
            <w:b/>
            <w:bCs/>
            <w:i/>
            <w:iCs/>
            <w:color w:val="F37321"/>
            <w:sz w:val="20"/>
            <w:szCs w:val="20"/>
            <w:lang w:val="es-ES"/>
          </w:rPr>
          <w:t xml:space="preserve"> </w:t>
        </w:r>
        <w:proofErr w:type="spellStart"/>
        <w:r w:rsidR="00B641DA" w:rsidRPr="00C64803">
          <w:rPr>
            <w:rStyle w:val="Hyperlink"/>
            <w:rFonts w:ascii="Calibri" w:hAnsi="Calibri" w:cs="Calibri"/>
            <w:b/>
            <w:bCs/>
            <w:i/>
            <w:iCs/>
            <w:color w:val="F37321"/>
            <w:sz w:val="20"/>
            <w:szCs w:val="20"/>
            <w:lang w:val="es-ES"/>
          </w:rPr>
          <w:t>school</w:t>
        </w:r>
        <w:proofErr w:type="spellEnd"/>
      </w:hyperlink>
    </w:p>
    <w:p w14:paraId="2ABAC91B" w14:textId="4263D2BD" w:rsidR="003A1F9B" w:rsidRPr="00C64803" w:rsidRDefault="00410560" w:rsidP="00C07035">
      <w:pPr>
        <w:pStyle w:val="Heading2"/>
        <w:ind w:left="-900"/>
        <w:rPr>
          <w:lang w:val="es-ES"/>
        </w:rPr>
      </w:pPr>
      <w:r w:rsidRPr="00C64803">
        <w:rPr>
          <w:lang w:val="es-ES"/>
        </w:rPr>
        <w:t>Entrevistas informativas</w:t>
      </w:r>
    </w:p>
    <w:p w14:paraId="5AC1EB65" w14:textId="77777777" w:rsidR="006054D2" w:rsidRPr="00C64803" w:rsidRDefault="00EA1366" w:rsidP="00C07035">
      <w:pPr>
        <w:pStyle w:val="ListParagraph"/>
        <w:numPr>
          <w:ilvl w:val="0"/>
          <w:numId w:val="16"/>
        </w:numPr>
        <w:ind w:left="-180"/>
        <w:rPr>
          <w:rFonts w:cs="Calibri"/>
          <w:color w:val="F37321"/>
          <w:szCs w:val="20"/>
          <w:lang w:val="es-ES"/>
        </w:rPr>
      </w:pPr>
      <w:hyperlink r:id="rId61" w:history="1">
        <w:r w:rsidR="00B641DA" w:rsidRPr="00C64803">
          <w:rPr>
            <w:rStyle w:val="Hyperlink"/>
            <w:rFonts w:ascii="Calibri" w:hAnsi="Calibri" w:cs="Calibri"/>
            <w:b/>
            <w:bCs/>
            <w:color w:val="F37321"/>
            <w:sz w:val="20"/>
            <w:szCs w:val="20"/>
            <w:lang w:val="es-ES"/>
          </w:rPr>
          <w:t>¿Qué son exactamente las entrevistas informativas?</w:t>
        </w:r>
      </w:hyperlink>
    </w:p>
    <w:p w14:paraId="5C7072AF" w14:textId="77777777" w:rsidR="006054D2" w:rsidRPr="00C64803" w:rsidRDefault="00EA1366" w:rsidP="00C07035">
      <w:pPr>
        <w:pStyle w:val="ListParagraph"/>
        <w:numPr>
          <w:ilvl w:val="0"/>
          <w:numId w:val="16"/>
        </w:numPr>
        <w:ind w:left="-180"/>
        <w:rPr>
          <w:rFonts w:cs="Calibri"/>
          <w:color w:val="F37321"/>
          <w:szCs w:val="20"/>
          <w:lang w:val="es-ES"/>
        </w:rPr>
      </w:pPr>
      <w:hyperlink r:id="rId62" w:history="1">
        <w:r w:rsidR="00B641DA" w:rsidRPr="00C64803">
          <w:rPr>
            <w:rStyle w:val="Hyperlink"/>
            <w:rFonts w:ascii="Calibri" w:hAnsi="Calibri" w:cs="Calibri"/>
            <w:b/>
            <w:bCs/>
            <w:color w:val="F37321"/>
            <w:sz w:val="20"/>
            <w:szCs w:val="20"/>
            <w:lang w:val="es-ES"/>
          </w:rPr>
          <w:t>15 preguntas para hacer en una entrevista informativa</w:t>
        </w:r>
      </w:hyperlink>
    </w:p>
    <w:p w14:paraId="60EC7A1D" w14:textId="77777777" w:rsidR="00D56AC3" w:rsidRPr="00C64803" w:rsidRDefault="00EA1366" w:rsidP="00C07035">
      <w:pPr>
        <w:pStyle w:val="ListParagraph"/>
        <w:numPr>
          <w:ilvl w:val="0"/>
          <w:numId w:val="16"/>
        </w:numPr>
        <w:ind w:left="-180"/>
        <w:rPr>
          <w:rFonts w:cs="Calibri"/>
          <w:color w:val="F37321"/>
          <w:szCs w:val="20"/>
          <w:lang w:val="es-ES"/>
        </w:rPr>
      </w:pPr>
      <w:hyperlink r:id="rId63" w:history="1">
        <w:r w:rsidR="00B641DA" w:rsidRPr="00C64803">
          <w:rPr>
            <w:rStyle w:val="Hyperlink"/>
            <w:rFonts w:ascii="Calibri" w:hAnsi="Calibri" w:cs="Calibri"/>
            <w:b/>
            <w:bCs/>
            <w:color w:val="F37321"/>
            <w:sz w:val="20"/>
            <w:szCs w:val="20"/>
            <w:lang w:val="es-ES"/>
          </w:rPr>
          <w:t>Cómo abordar y triunfar en una entrevista informativa</w:t>
        </w:r>
      </w:hyperlink>
    </w:p>
    <w:p w14:paraId="6B15A2DE" w14:textId="77777777" w:rsidR="00D56AC3" w:rsidRPr="00C64803" w:rsidRDefault="00EA1366" w:rsidP="00C07035">
      <w:pPr>
        <w:pStyle w:val="ListParagraph"/>
        <w:numPr>
          <w:ilvl w:val="0"/>
          <w:numId w:val="16"/>
        </w:numPr>
        <w:ind w:left="-180"/>
        <w:rPr>
          <w:rFonts w:cs="Calibri"/>
          <w:color w:val="F37321"/>
          <w:szCs w:val="20"/>
          <w:lang w:val="es-ES"/>
        </w:rPr>
      </w:pPr>
      <w:hyperlink r:id="rId64" w:history="1">
        <w:r w:rsidR="00B641DA" w:rsidRPr="00C64803">
          <w:rPr>
            <w:rStyle w:val="Hyperlink"/>
            <w:rFonts w:ascii="Calibri" w:hAnsi="Calibri" w:cs="Calibri"/>
            <w:b/>
            <w:bCs/>
            <w:color w:val="F37321"/>
            <w:sz w:val="20"/>
            <w:szCs w:val="20"/>
            <w:lang w:val="es-ES"/>
          </w:rPr>
          <w:t>Protocolo para las entrevistas informativas</w:t>
        </w:r>
      </w:hyperlink>
    </w:p>
    <w:p w14:paraId="381613E9" w14:textId="77777777" w:rsidR="003A1F9B" w:rsidRPr="00C64803" w:rsidRDefault="00410560" w:rsidP="00C07035">
      <w:pPr>
        <w:pStyle w:val="Heading2"/>
        <w:ind w:left="-900"/>
        <w:rPr>
          <w:lang w:val="es-ES"/>
        </w:rPr>
      </w:pPr>
      <w:r w:rsidRPr="00C64803">
        <w:rPr>
          <w:b w:val="0"/>
          <w:bCs w:val="0"/>
          <w:noProof/>
          <w:lang w:val="es-ES" w:eastAsia="es-ES"/>
        </w:rPr>
        <w:drawing>
          <wp:anchor distT="0" distB="0" distL="114300" distR="114300" simplePos="0" relativeHeight="251836416" behindDoc="0" locked="0" layoutInCell="1" allowOverlap="1" wp14:anchorId="538491AD" wp14:editId="31910EAF">
            <wp:simplePos x="0" y="0"/>
            <wp:positionH relativeFrom="column">
              <wp:posOffset>3519170</wp:posOffset>
            </wp:positionH>
            <wp:positionV relativeFrom="paragraph">
              <wp:posOffset>189865</wp:posOffset>
            </wp:positionV>
            <wp:extent cx="914400" cy="914400"/>
            <wp:effectExtent l="0" t="0" r="0" b="0"/>
            <wp:wrapNone/>
            <wp:docPr id="133" name="Graphic 133" descr="Brief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phic 133" descr="Briefcase"/>
                    <pic:cNvPicPr/>
                  </pic:nvPicPr>
                  <pic:blipFill>
                    <a:blip r:embed="rId65">
                      <a:extLst>
                        <a:ext uri="{96DAC541-7B7A-43D3-8B79-37D633B846F1}">
                          <asvg:svgBlip xmlns:asvg="http://schemas.microsoft.com/office/drawing/2016/SVG/main" r:embed="rId66"/>
                        </a:ext>
                      </a:extLst>
                    </a:blip>
                    <a:stretch>
                      <a:fillRect/>
                    </a:stretch>
                  </pic:blipFill>
                  <pic:spPr>
                    <a:xfrm>
                      <a:off x="0" y="0"/>
                      <a:ext cx="914400" cy="914400"/>
                    </a:xfrm>
                    <a:prstGeom prst="rect">
                      <a:avLst/>
                    </a:prstGeom>
                  </pic:spPr>
                </pic:pic>
              </a:graphicData>
            </a:graphic>
          </wp:anchor>
        </w:drawing>
      </w:r>
      <w:r w:rsidRPr="00C64803">
        <w:rPr>
          <w:lang w:val="es-ES"/>
        </w:rPr>
        <w:t>Cómo prepararse para las entrevistas de trabajo</w:t>
      </w:r>
    </w:p>
    <w:p w14:paraId="4206B5D3" w14:textId="77777777" w:rsidR="007609FF" w:rsidRPr="00C64803" w:rsidRDefault="00EA1366" w:rsidP="00C07035">
      <w:pPr>
        <w:pStyle w:val="ListParagraph"/>
        <w:numPr>
          <w:ilvl w:val="0"/>
          <w:numId w:val="17"/>
        </w:numPr>
        <w:ind w:left="-180"/>
        <w:rPr>
          <w:rFonts w:cs="Calibri"/>
          <w:color w:val="F37321"/>
          <w:szCs w:val="20"/>
          <w:lang w:val="es-ES"/>
        </w:rPr>
      </w:pPr>
      <w:hyperlink r:id="rId67" w:history="1">
        <w:r w:rsidR="00B641DA" w:rsidRPr="00C64803">
          <w:rPr>
            <w:rStyle w:val="Hyperlink"/>
            <w:rFonts w:ascii="Calibri" w:hAnsi="Calibri" w:cs="Calibri"/>
            <w:b/>
            <w:bCs/>
            <w:color w:val="F37321"/>
            <w:sz w:val="20"/>
            <w:szCs w:val="20"/>
            <w:lang w:val="es-ES"/>
          </w:rPr>
          <w:t xml:space="preserve">Consejos para la búsqueda laboral para estudiantes de </w:t>
        </w:r>
        <w:proofErr w:type="spellStart"/>
        <w:r w:rsidR="00B641DA" w:rsidRPr="00C64803">
          <w:rPr>
            <w:rStyle w:val="Hyperlink"/>
            <w:rFonts w:ascii="Calibri" w:hAnsi="Calibri" w:cs="Calibri"/>
            <w:b/>
            <w:bCs/>
            <w:i/>
            <w:iCs/>
            <w:color w:val="F37321"/>
            <w:sz w:val="20"/>
            <w:szCs w:val="20"/>
            <w:lang w:val="es-ES"/>
          </w:rPr>
          <w:t>high</w:t>
        </w:r>
        <w:proofErr w:type="spellEnd"/>
        <w:r w:rsidR="00B641DA" w:rsidRPr="00C64803">
          <w:rPr>
            <w:rStyle w:val="Hyperlink"/>
            <w:rFonts w:ascii="Calibri" w:hAnsi="Calibri" w:cs="Calibri"/>
            <w:b/>
            <w:bCs/>
            <w:i/>
            <w:iCs/>
            <w:color w:val="F37321"/>
            <w:sz w:val="20"/>
            <w:szCs w:val="20"/>
            <w:lang w:val="es-ES"/>
          </w:rPr>
          <w:t xml:space="preserve"> </w:t>
        </w:r>
        <w:proofErr w:type="spellStart"/>
        <w:r w:rsidR="00B641DA" w:rsidRPr="00C64803">
          <w:rPr>
            <w:rStyle w:val="Hyperlink"/>
            <w:rFonts w:ascii="Calibri" w:hAnsi="Calibri" w:cs="Calibri"/>
            <w:b/>
            <w:bCs/>
            <w:i/>
            <w:iCs/>
            <w:color w:val="F37321"/>
            <w:sz w:val="20"/>
            <w:szCs w:val="20"/>
            <w:lang w:val="es-ES"/>
          </w:rPr>
          <w:t>school</w:t>
        </w:r>
        <w:proofErr w:type="spellEnd"/>
      </w:hyperlink>
    </w:p>
    <w:p w14:paraId="167A33E0" w14:textId="77777777" w:rsidR="007609FF" w:rsidRPr="00C64803" w:rsidRDefault="00EA1366" w:rsidP="00C07035">
      <w:pPr>
        <w:pStyle w:val="ListParagraph"/>
        <w:numPr>
          <w:ilvl w:val="0"/>
          <w:numId w:val="17"/>
        </w:numPr>
        <w:ind w:left="-180"/>
        <w:rPr>
          <w:rFonts w:cs="Calibri"/>
          <w:color w:val="F37321"/>
          <w:szCs w:val="20"/>
          <w:lang w:val="es-ES"/>
        </w:rPr>
      </w:pPr>
      <w:hyperlink r:id="rId68" w:history="1">
        <w:r w:rsidR="00B641DA" w:rsidRPr="00C64803">
          <w:rPr>
            <w:rStyle w:val="Hyperlink"/>
            <w:rFonts w:ascii="Calibri" w:hAnsi="Calibri" w:cs="Calibri"/>
            <w:b/>
            <w:bCs/>
            <w:color w:val="F37321"/>
            <w:sz w:val="20"/>
            <w:szCs w:val="20"/>
            <w:lang w:val="es-ES"/>
          </w:rPr>
          <w:t>Entrevistas laborales de estudiantes: preguntas y respuestas</w:t>
        </w:r>
      </w:hyperlink>
    </w:p>
    <w:p w14:paraId="6924D224" w14:textId="77777777" w:rsidR="007609FF" w:rsidRPr="00C64803" w:rsidRDefault="00EA1366" w:rsidP="00C07035">
      <w:pPr>
        <w:pStyle w:val="ListParagraph"/>
        <w:numPr>
          <w:ilvl w:val="0"/>
          <w:numId w:val="17"/>
        </w:numPr>
        <w:ind w:left="-180"/>
        <w:rPr>
          <w:rFonts w:cs="Calibri"/>
          <w:color w:val="F37321"/>
          <w:szCs w:val="20"/>
          <w:lang w:val="es-ES"/>
        </w:rPr>
      </w:pPr>
      <w:hyperlink r:id="rId69" w:history="1">
        <w:r w:rsidR="00B641DA" w:rsidRPr="00C64803">
          <w:rPr>
            <w:rStyle w:val="Hyperlink"/>
            <w:rFonts w:ascii="Calibri" w:hAnsi="Calibri" w:cs="Calibri"/>
            <w:b/>
            <w:bCs/>
            <w:color w:val="F37321"/>
            <w:sz w:val="20"/>
            <w:szCs w:val="20"/>
            <w:lang w:val="es-ES"/>
          </w:rPr>
          <w:t xml:space="preserve">Consejos para las entrevistas para estudiantes de la </w:t>
        </w:r>
        <w:proofErr w:type="spellStart"/>
        <w:r w:rsidR="00B641DA" w:rsidRPr="00C64803">
          <w:rPr>
            <w:rStyle w:val="Hyperlink"/>
            <w:rFonts w:ascii="Calibri" w:hAnsi="Calibri" w:cs="Calibri"/>
            <w:b/>
            <w:bCs/>
            <w:i/>
            <w:iCs/>
            <w:color w:val="F37321"/>
            <w:sz w:val="20"/>
            <w:szCs w:val="20"/>
            <w:lang w:val="es-ES"/>
          </w:rPr>
          <w:t>high</w:t>
        </w:r>
        <w:proofErr w:type="spellEnd"/>
        <w:r w:rsidR="00B641DA" w:rsidRPr="00C64803">
          <w:rPr>
            <w:rStyle w:val="Hyperlink"/>
            <w:rFonts w:ascii="Calibri" w:hAnsi="Calibri" w:cs="Calibri"/>
            <w:b/>
            <w:bCs/>
            <w:i/>
            <w:iCs/>
            <w:color w:val="F37321"/>
            <w:sz w:val="20"/>
            <w:szCs w:val="20"/>
            <w:lang w:val="es-ES"/>
          </w:rPr>
          <w:t xml:space="preserve"> </w:t>
        </w:r>
        <w:proofErr w:type="spellStart"/>
        <w:r w:rsidR="00B641DA" w:rsidRPr="00C64803">
          <w:rPr>
            <w:rStyle w:val="Hyperlink"/>
            <w:rFonts w:ascii="Calibri" w:hAnsi="Calibri" w:cs="Calibri"/>
            <w:b/>
            <w:bCs/>
            <w:i/>
            <w:iCs/>
            <w:color w:val="F37321"/>
            <w:sz w:val="20"/>
            <w:szCs w:val="20"/>
            <w:lang w:val="es-ES"/>
          </w:rPr>
          <w:t>school</w:t>
        </w:r>
        <w:proofErr w:type="spellEnd"/>
      </w:hyperlink>
    </w:p>
    <w:p w14:paraId="449EB101" w14:textId="77777777" w:rsidR="007609FF" w:rsidRPr="00C64803" w:rsidRDefault="00EA1366" w:rsidP="00C07035">
      <w:pPr>
        <w:pStyle w:val="ListParagraph"/>
        <w:numPr>
          <w:ilvl w:val="0"/>
          <w:numId w:val="17"/>
        </w:numPr>
        <w:ind w:left="-180"/>
        <w:rPr>
          <w:rFonts w:cs="Calibri"/>
          <w:color w:val="F37321"/>
          <w:szCs w:val="20"/>
          <w:lang w:val="es-ES"/>
        </w:rPr>
      </w:pPr>
      <w:hyperlink r:id="rId70" w:history="1">
        <w:r w:rsidR="00B641DA" w:rsidRPr="00C64803">
          <w:rPr>
            <w:rStyle w:val="Hyperlink"/>
            <w:rFonts w:ascii="Calibri" w:hAnsi="Calibri" w:cs="Calibri"/>
            <w:b/>
            <w:bCs/>
            <w:color w:val="F37321"/>
            <w:sz w:val="20"/>
            <w:szCs w:val="20"/>
            <w:lang w:val="es-ES"/>
          </w:rPr>
          <w:t xml:space="preserve">Beneficios de tener un trabajo estando en </w:t>
        </w:r>
        <w:proofErr w:type="spellStart"/>
        <w:r w:rsidR="00B641DA" w:rsidRPr="00C64803">
          <w:rPr>
            <w:rStyle w:val="Hyperlink"/>
            <w:rFonts w:ascii="Calibri" w:hAnsi="Calibri" w:cs="Calibri"/>
            <w:b/>
            <w:bCs/>
            <w:i/>
            <w:iCs/>
            <w:color w:val="F37321"/>
            <w:sz w:val="20"/>
            <w:szCs w:val="20"/>
            <w:lang w:val="es-ES"/>
          </w:rPr>
          <w:t>high</w:t>
        </w:r>
        <w:proofErr w:type="spellEnd"/>
        <w:r w:rsidR="00B641DA" w:rsidRPr="00C64803">
          <w:rPr>
            <w:rStyle w:val="Hyperlink"/>
            <w:rFonts w:ascii="Calibri" w:hAnsi="Calibri" w:cs="Calibri"/>
            <w:b/>
            <w:bCs/>
            <w:i/>
            <w:iCs/>
            <w:color w:val="F37321"/>
            <w:sz w:val="20"/>
            <w:szCs w:val="20"/>
            <w:lang w:val="es-ES"/>
          </w:rPr>
          <w:t xml:space="preserve"> </w:t>
        </w:r>
        <w:proofErr w:type="spellStart"/>
        <w:r w:rsidR="00B641DA" w:rsidRPr="00C64803">
          <w:rPr>
            <w:rStyle w:val="Hyperlink"/>
            <w:rFonts w:ascii="Calibri" w:hAnsi="Calibri" w:cs="Calibri"/>
            <w:b/>
            <w:bCs/>
            <w:i/>
            <w:iCs/>
            <w:color w:val="F37321"/>
            <w:sz w:val="20"/>
            <w:szCs w:val="20"/>
            <w:lang w:val="es-ES"/>
          </w:rPr>
          <w:t>school</w:t>
        </w:r>
        <w:proofErr w:type="spellEnd"/>
      </w:hyperlink>
    </w:p>
    <w:p w14:paraId="16F94BDB" w14:textId="77777777" w:rsidR="0067694E" w:rsidRPr="00C64803" w:rsidRDefault="00EA1366" w:rsidP="00C07035">
      <w:pPr>
        <w:pStyle w:val="ListParagraph"/>
        <w:numPr>
          <w:ilvl w:val="0"/>
          <w:numId w:val="17"/>
        </w:numPr>
        <w:ind w:left="-180"/>
        <w:rPr>
          <w:rFonts w:cs="Calibri"/>
          <w:color w:val="F37321"/>
          <w:szCs w:val="20"/>
          <w:lang w:val="es-ES"/>
        </w:rPr>
      </w:pPr>
      <w:hyperlink r:id="rId71" w:history="1">
        <w:r w:rsidR="00B641DA" w:rsidRPr="00C64803">
          <w:rPr>
            <w:rStyle w:val="Hyperlink"/>
            <w:rFonts w:ascii="Calibri" w:hAnsi="Calibri" w:cs="Calibri"/>
            <w:b/>
            <w:bCs/>
            <w:color w:val="F37321"/>
            <w:sz w:val="20"/>
            <w:szCs w:val="20"/>
            <w:lang w:val="es-ES"/>
          </w:rPr>
          <w:t xml:space="preserve">Consejos sobre planificación financiera para estudiantes de </w:t>
        </w:r>
        <w:proofErr w:type="spellStart"/>
        <w:r w:rsidR="00B641DA" w:rsidRPr="00C64803">
          <w:rPr>
            <w:rStyle w:val="Hyperlink"/>
            <w:rFonts w:ascii="Calibri" w:hAnsi="Calibri" w:cs="Calibri"/>
            <w:b/>
            <w:bCs/>
            <w:i/>
            <w:iCs/>
            <w:color w:val="F37321"/>
            <w:sz w:val="20"/>
            <w:szCs w:val="20"/>
            <w:lang w:val="es-ES"/>
          </w:rPr>
          <w:t>high</w:t>
        </w:r>
        <w:proofErr w:type="spellEnd"/>
        <w:r w:rsidR="00B641DA" w:rsidRPr="00C64803">
          <w:rPr>
            <w:rStyle w:val="Hyperlink"/>
            <w:rFonts w:ascii="Calibri" w:hAnsi="Calibri" w:cs="Calibri"/>
            <w:b/>
            <w:bCs/>
            <w:i/>
            <w:iCs/>
            <w:color w:val="F37321"/>
            <w:sz w:val="20"/>
            <w:szCs w:val="20"/>
            <w:lang w:val="es-ES"/>
          </w:rPr>
          <w:t xml:space="preserve"> </w:t>
        </w:r>
        <w:proofErr w:type="spellStart"/>
        <w:r w:rsidR="00B641DA" w:rsidRPr="00C64803">
          <w:rPr>
            <w:rStyle w:val="Hyperlink"/>
            <w:rFonts w:ascii="Calibri" w:hAnsi="Calibri" w:cs="Calibri"/>
            <w:b/>
            <w:bCs/>
            <w:i/>
            <w:iCs/>
            <w:color w:val="F37321"/>
            <w:sz w:val="20"/>
            <w:szCs w:val="20"/>
            <w:lang w:val="es-ES"/>
          </w:rPr>
          <w:t>school</w:t>
        </w:r>
        <w:proofErr w:type="spellEnd"/>
      </w:hyperlink>
    </w:p>
    <w:p w14:paraId="74DFD7E3" w14:textId="77777777" w:rsidR="003A1F9B" w:rsidRPr="00C64803" w:rsidRDefault="00BF3F5F" w:rsidP="00C07035">
      <w:pPr>
        <w:pStyle w:val="Heading2"/>
        <w:ind w:left="-900"/>
        <w:rPr>
          <w:lang w:val="es-ES"/>
        </w:rPr>
      </w:pPr>
      <w:r w:rsidRPr="00C64803">
        <w:rPr>
          <w:b w:val="0"/>
          <w:bCs w:val="0"/>
          <w:noProof/>
          <w:lang w:val="es-ES" w:eastAsia="es-ES"/>
        </w:rPr>
        <w:drawing>
          <wp:anchor distT="0" distB="0" distL="114300" distR="114300" simplePos="0" relativeHeight="251839488" behindDoc="0" locked="0" layoutInCell="1" allowOverlap="1" wp14:anchorId="5D985805" wp14:editId="04CA8232">
            <wp:simplePos x="0" y="0"/>
            <wp:positionH relativeFrom="column">
              <wp:posOffset>3514725</wp:posOffset>
            </wp:positionH>
            <wp:positionV relativeFrom="paragraph">
              <wp:posOffset>267335</wp:posOffset>
            </wp:positionV>
            <wp:extent cx="914400" cy="914400"/>
            <wp:effectExtent l="0" t="0" r="0" b="0"/>
            <wp:wrapNone/>
            <wp:docPr id="134" name="Graphic 134"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4" descr="Schoolhouse"/>
                    <pic:cNvPicPr/>
                  </pic:nvPicPr>
                  <pic:blipFill>
                    <a:blip r:embed="rId72">
                      <a:extLst>
                        <a:ext uri="{96DAC541-7B7A-43D3-8B79-37D633B846F1}">
                          <asvg:svgBlip xmlns:asvg="http://schemas.microsoft.com/office/drawing/2016/SVG/main" r:embed="rId73"/>
                        </a:ext>
                      </a:extLst>
                    </a:blip>
                    <a:stretch>
                      <a:fillRect/>
                    </a:stretch>
                  </pic:blipFill>
                  <pic:spPr>
                    <a:xfrm>
                      <a:off x="0" y="0"/>
                      <a:ext cx="914400" cy="914400"/>
                    </a:xfrm>
                    <a:prstGeom prst="rect">
                      <a:avLst/>
                    </a:prstGeom>
                  </pic:spPr>
                </pic:pic>
              </a:graphicData>
            </a:graphic>
          </wp:anchor>
        </w:drawing>
      </w:r>
      <w:r w:rsidRPr="00C64803">
        <w:rPr>
          <w:lang w:val="es-ES"/>
        </w:rPr>
        <w:t>Cómo prepararse para las entrevistas de la universidad</w:t>
      </w:r>
    </w:p>
    <w:p w14:paraId="4A6A1CAB" w14:textId="77777777" w:rsidR="0067694E" w:rsidRPr="00C64803" w:rsidRDefault="00EA1366" w:rsidP="00C07035">
      <w:pPr>
        <w:pStyle w:val="ListParagraph"/>
        <w:numPr>
          <w:ilvl w:val="0"/>
          <w:numId w:val="18"/>
        </w:numPr>
        <w:ind w:left="-180"/>
        <w:rPr>
          <w:rFonts w:cs="Calibri"/>
          <w:color w:val="F37321"/>
          <w:szCs w:val="20"/>
          <w:lang w:val="es-ES"/>
        </w:rPr>
      </w:pPr>
      <w:hyperlink r:id="rId74" w:history="1">
        <w:r w:rsidR="00B641DA" w:rsidRPr="00C64803">
          <w:rPr>
            <w:rStyle w:val="Hyperlink"/>
            <w:rFonts w:ascii="Calibri" w:hAnsi="Calibri" w:cs="Calibri"/>
            <w:b/>
            <w:bCs/>
            <w:color w:val="F37321"/>
            <w:sz w:val="20"/>
            <w:szCs w:val="20"/>
            <w:lang w:val="es-ES"/>
          </w:rPr>
          <w:t>Entrevistas de la universidad: aspectos básicos</w:t>
        </w:r>
      </w:hyperlink>
    </w:p>
    <w:p w14:paraId="63DABA0A" w14:textId="77777777" w:rsidR="0067694E" w:rsidRPr="00C64803" w:rsidRDefault="00EA1366" w:rsidP="00C07035">
      <w:pPr>
        <w:pStyle w:val="ListParagraph"/>
        <w:numPr>
          <w:ilvl w:val="0"/>
          <w:numId w:val="18"/>
        </w:numPr>
        <w:ind w:left="-180"/>
        <w:rPr>
          <w:rFonts w:cs="Calibri"/>
          <w:color w:val="F37321"/>
          <w:szCs w:val="20"/>
          <w:lang w:val="es-ES"/>
        </w:rPr>
      </w:pPr>
      <w:hyperlink r:id="rId75" w:history="1">
        <w:r w:rsidR="00B641DA" w:rsidRPr="00C64803">
          <w:rPr>
            <w:rStyle w:val="Hyperlink"/>
            <w:rFonts w:ascii="Calibri" w:hAnsi="Calibri" w:cs="Calibri"/>
            <w:b/>
            <w:bCs/>
            <w:color w:val="F37321"/>
            <w:sz w:val="20"/>
            <w:szCs w:val="20"/>
            <w:lang w:val="es-ES"/>
          </w:rPr>
          <w:t>Preguntas de entrevistas de la universidad para las que debes prepararte</w:t>
        </w:r>
      </w:hyperlink>
    </w:p>
    <w:p w14:paraId="591FFD61" w14:textId="77777777" w:rsidR="00EB7D63" w:rsidRPr="00C64803" w:rsidRDefault="00EA1366" w:rsidP="00C07035">
      <w:pPr>
        <w:pStyle w:val="ListParagraph"/>
        <w:numPr>
          <w:ilvl w:val="0"/>
          <w:numId w:val="18"/>
        </w:numPr>
        <w:ind w:left="-180"/>
        <w:rPr>
          <w:rFonts w:cs="Calibri"/>
          <w:color w:val="F37321"/>
          <w:szCs w:val="20"/>
          <w:lang w:val="es-ES"/>
        </w:rPr>
      </w:pPr>
      <w:hyperlink r:id="rId76" w:history="1">
        <w:r w:rsidR="00B641DA" w:rsidRPr="00C64803">
          <w:rPr>
            <w:rStyle w:val="Hyperlink"/>
            <w:rFonts w:ascii="Calibri" w:hAnsi="Calibri" w:cs="Calibri"/>
            <w:b/>
            <w:bCs/>
            <w:color w:val="F37321"/>
            <w:sz w:val="20"/>
            <w:szCs w:val="20"/>
            <w:lang w:val="es-ES"/>
          </w:rPr>
          <w:t>Principales consejos para entrevistas de la universidad</w:t>
        </w:r>
      </w:hyperlink>
    </w:p>
    <w:p w14:paraId="3B4853B8" w14:textId="77777777" w:rsidR="00EB7D63" w:rsidRPr="00C64803" w:rsidRDefault="00EA1366" w:rsidP="00C07035">
      <w:pPr>
        <w:pStyle w:val="ListParagraph"/>
        <w:numPr>
          <w:ilvl w:val="0"/>
          <w:numId w:val="18"/>
        </w:numPr>
        <w:ind w:left="-180"/>
        <w:rPr>
          <w:rFonts w:cs="Calibri"/>
          <w:color w:val="F37321"/>
          <w:szCs w:val="20"/>
          <w:lang w:val="es-ES"/>
        </w:rPr>
      </w:pPr>
      <w:hyperlink r:id="rId77" w:history="1">
        <w:r w:rsidR="00B641DA" w:rsidRPr="00C64803">
          <w:rPr>
            <w:rStyle w:val="Hyperlink"/>
            <w:rFonts w:ascii="Calibri" w:hAnsi="Calibri" w:cs="Calibri"/>
            <w:b/>
            <w:bCs/>
            <w:color w:val="F37321"/>
            <w:sz w:val="20"/>
            <w:szCs w:val="20"/>
            <w:lang w:val="es-ES"/>
          </w:rPr>
          <w:t>La guía definitiva para las entrevistas de la universidad</w:t>
        </w:r>
      </w:hyperlink>
    </w:p>
    <w:p w14:paraId="60C09FBF" w14:textId="77777777" w:rsidR="003A1F9B" w:rsidRPr="00C64803" w:rsidRDefault="003A1F9B" w:rsidP="00C07035">
      <w:pPr>
        <w:ind w:left="-900"/>
        <w:rPr>
          <w:lang w:val="es-ES"/>
        </w:rPr>
      </w:pPr>
    </w:p>
    <w:p w14:paraId="4491362F" w14:textId="77777777" w:rsidR="00923ED7" w:rsidRDefault="00923ED7" w:rsidP="00C07035">
      <w:pPr>
        <w:ind w:left="-900"/>
        <w:rPr>
          <w:rFonts w:asciiTheme="majorHAnsi" w:eastAsiaTheme="majorEastAsia" w:hAnsiTheme="majorHAnsi" w:cstheme="majorBidi"/>
          <w:b/>
          <w:bCs/>
          <w:caps/>
          <w:color w:val="13B5EA"/>
          <w:sz w:val="32"/>
          <w:szCs w:val="32"/>
          <w:lang w:val="es-ES"/>
        </w:rPr>
      </w:pPr>
    </w:p>
    <w:p w14:paraId="3A4E3ABE" w14:textId="77777777" w:rsidR="00923ED7" w:rsidRDefault="00923ED7" w:rsidP="00C07035">
      <w:pPr>
        <w:ind w:left="-900"/>
        <w:rPr>
          <w:rFonts w:asciiTheme="majorHAnsi" w:eastAsiaTheme="majorEastAsia" w:hAnsiTheme="majorHAnsi" w:cstheme="majorBidi"/>
          <w:b/>
          <w:bCs/>
          <w:caps/>
          <w:color w:val="13B5EA"/>
          <w:sz w:val="32"/>
          <w:szCs w:val="32"/>
          <w:lang w:val="es-ES"/>
        </w:rPr>
      </w:pPr>
    </w:p>
    <w:p w14:paraId="58BD3D6C" w14:textId="11D8840A" w:rsidR="003A1F9B" w:rsidRPr="00C64803" w:rsidRDefault="003A1F9B" w:rsidP="00C07035">
      <w:pPr>
        <w:ind w:left="-900"/>
        <w:rPr>
          <w:rFonts w:asciiTheme="majorHAnsi" w:eastAsiaTheme="majorEastAsia" w:hAnsiTheme="majorHAnsi" w:cstheme="majorBidi"/>
          <w:b/>
          <w:bCs/>
          <w:caps/>
          <w:color w:val="13B5EA"/>
          <w:spacing w:val="32"/>
          <w:sz w:val="32"/>
          <w:szCs w:val="32"/>
          <w:lang w:val="es-ES"/>
        </w:rPr>
      </w:pPr>
      <w:r w:rsidRPr="00C64803">
        <w:rPr>
          <w:rFonts w:asciiTheme="majorHAnsi" w:eastAsiaTheme="majorEastAsia" w:hAnsiTheme="majorHAnsi" w:cstheme="majorBidi"/>
          <w:b/>
          <w:bCs/>
          <w:caps/>
          <w:color w:val="13B5EA"/>
          <w:sz w:val="32"/>
          <w:szCs w:val="32"/>
          <w:lang w:val="es-ES"/>
        </w:rPr>
        <w:lastRenderedPageBreak/>
        <w:t>RECOMENDACIONES PARA EL ÉXITO</w:t>
      </w:r>
    </w:p>
    <w:p w14:paraId="6EEA4CAC" w14:textId="77777777" w:rsidR="003A1F9B" w:rsidRPr="00C64803" w:rsidRDefault="006332B9" w:rsidP="00C07035">
      <w:pPr>
        <w:pStyle w:val="Heading2"/>
        <w:ind w:left="-900"/>
        <w:rPr>
          <w:lang w:val="es-ES"/>
        </w:rPr>
      </w:pPr>
      <w:r w:rsidRPr="00C64803">
        <w:rPr>
          <w:lang w:val="es-ES"/>
        </w:rPr>
        <w:t>Colaborar</w:t>
      </w:r>
    </w:p>
    <w:p w14:paraId="2D8C46AA" w14:textId="77777777" w:rsidR="003A1F9B" w:rsidRPr="00C64803" w:rsidRDefault="003A1F9B" w:rsidP="00C07035">
      <w:pPr>
        <w:ind w:left="-900"/>
        <w:rPr>
          <w:lang w:val="es-ES"/>
        </w:rPr>
      </w:pPr>
      <w:r w:rsidRPr="00C64803">
        <w:rPr>
          <w:lang w:val="es-ES"/>
        </w:rPr>
        <w:t>El primer paso hacia desarrollar un ECP exitoso es asegurarse de que todos los asesores en la vida del estudiante participen y colaboren en el mismo plan. Los comentarios y las opiniones combinados, que se registran en la sección general, permiten una comunicación transversal entre los diversos apoyos del estudiante. La comunicación es la clave para las colaboraciones y relaciones exitosas. El ECP depende en gran medida de esta colaboración entre los asesores.</w:t>
      </w:r>
    </w:p>
    <w:p w14:paraId="797FBC0D" w14:textId="77777777" w:rsidR="003A1F9B" w:rsidRPr="00C64803" w:rsidRDefault="006332B9" w:rsidP="00C07035">
      <w:pPr>
        <w:pStyle w:val="Heading2"/>
        <w:ind w:left="-900"/>
        <w:rPr>
          <w:lang w:val="es-ES"/>
        </w:rPr>
      </w:pPr>
      <w:r w:rsidRPr="00C64803">
        <w:rPr>
          <w:lang w:val="es-ES"/>
        </w:rPr>
        <w:t>Hacer preguntas</w:t>
      </w:r>
    </w:p>
    <w:p w14:paraId="345E25D3" w14:textId="77777777" w:rsidR="003A1F9B" w:rsidRPr="00C64803" w:rsidRDefault="003A1F9B" w:rsidP="007F666E">
      <w:pPr>
        <w:ind w:left="-900"/>
        <w:rPr>
          <w:lang w:val="es-ES"/>
        </w:rPr>
      </w:pPr>
      <w:r w:rsidRPr="00C64803">
        <w:rPr>
          <w:lang w:val="es-ES"/>
        </w:rPr>
        <w:t xml:space="preserve">Este es un camino nuevo para el estudiante y, posiblemente, un camino nuevo para usted y otros asesores también. Usted y el estudiante se toparán con muchas cosas desconocidas: ya sean siguientes pasos, terminología extraña o recursos y apoyos con los que no están familiarizados y que necesitan en el proceso. Y “no saber” está bien. Lo que no está bien es no hacer preguntas para obtener las respuestas. </w:t>
      </w:r>
    </w:p>
    <w:p w14:paraId="1ADDE719" w14:textId="77777777" w:rsidR="003A1F9B" w:rsidRPr="00C64803" w:rsidRDefault="003A1F9B" w:rsidP="00C07035">
      <w:pPr>
        <w:ind w:left="-900"/>
        <w:rPr>
          <w:lang w:val="es-ES"/>
        </w:rPr>
      </w:pPr>
      <w:r w:rsidRPr="00C64803">
        <w:rPr>
          <w:lang w:val="es-ES"/>
        </w:rPr>
        <w:t xml:space="preserve">Antes de iniciar este proceso con el estudiante, lea </w:t>
      </w:r>
      <w:hyperlink r:id="rId78" w:history="1">
        <w:r w:rsidRPr="00C64803">
          <w:rPr>
            <w:rStyle w:val="Hyperlink"/>
            <w:lang w:val="es-ES"/>
          </w:rPr>
          <w:t>Preparación para la universidad y la carrera profesional: una guía para asesores</w:t>
        </w:r>
      </w:hyperlink>
      <w:r w:rsidRPr="00C64803">
        <w:rPr>
          <w:lang w:val="es-ES"/>
        </w:rPr>
        <w:t xml:space="preserve"> de FHI 360, que ayuda a los estudiantes y asesores a programar y hacer un seguimiento del proceso de preparación para la universidad y carrera profesional. Esta guía le dará un marco estructurado para fomentar las conexiones cruciales que el estudiante debe hacer para prepararse para la universidad y la carrera profesional. Si quiere una revisión profundizada del proceso de preparación para la universidad y la carrera profesional, así como consejos para el éxito, planes de lecciones y más, este es el recurso que debería consultar. </w:t>
      </w:r>
    </w:p>
    <w:p w14:paraId="4DF75C95" w14:textId="77777777" w:rsidR="003A1F9B" w:rsidRPr="00C64803" w:rsidRDefault="003A1F9B" w:rsidP="00C07035">
      <w:pPr>
        <w:ind w:left="-900"/>
        <w:rPr>
          <w:lang w:val="es-ES"/>
        </w:rPr>
      </w:pPr>
      <w:r w:rsidRPr="00C64803">
        <w:rPr>
          <w:lang w:val="es-ES"/>
        </w:rPr>
        <w:t xml:space="preserve">Según su formación y experiencia, quizás debería explorar el </w:t>
      </w:r>
      <w:r w:rsidRPr="00C64803">
        <w:rPr>
          <w:b/>
          <w:bCs/>
          <w:lang w:val="es-ES"/>
        </w:rPr>
        <w:t>discernimiento de la vocación profesional.</w:t>
      </w:r>
      <w:r w:rsidRPr="00C64803">
        <w:rPr>
          <w:lang w:val="es-ES"/>
        </w:rPr>
        <w:t xml:space="preserve"> Esto difiere de la exploración de carreras profesionales porque abarca la fase exploratoria, pero también la combina con la reflexión y la planificación de acciones intencionales. Los </w:t>
      </w:r>
      <w:hyperlink r:id="rId79" w:history="1">
        <w:r w:rsidRPr="00C64803">
          <w:rPr>
            <w:rStyle w:val="Hyperlink"/>
            <w:lang w:val="es-ES"/>
          </w:rPr>
          <w:t>Servicios para carreras universitarias</w:t>
        </w:r>
      </w:hyperlink>
      <w:r w:rsidRPr="00C64803">
        <w:rPr>
          <w:lang w:val="es-ES"/>
        </w:rPr>
        <w:t xml:space="preserve"> de la Universidad de </w:t>
      </w:r>
      <w:proofErr w:type="spellStart"/>
      <w:r w:rsidRPr="00C64803">
        <w:rPr>
          <w:lang w:val="es-ES"/>
        </w:rPr>
        <w:t>Notre</w:t>
      </w:r>
      <w:proofErr w:type="spellEnd"/>
      <w:r w:rsidRPr="00C64803">
        <w:rPr>
          <w:lang w:val="es-ES"/>
        </w:rPr>
        <w:t xml:space="preserve"> Dame dan un resumen sobre el discernimiento de la vocación profesional que puede resultarle útil. La medida en la que cada asesor contribuye al proceso de preparación para la universidad y la carrera profesional del estudiante puede diferir. No obstante, todos los asesores deberían tener una comprensión básica del proceso de discernimiento de la vocación profesional e intentar instruir a los estudiantes sobre este proceso que dura toda la vida. </w:t>
      </w:r>
    </w:p>
    <w:p w14:paraId="25A7AA4E" w14:textId="77777777" w:rsidR="00413FF4" w:rsidRPr="00C64803" w:rsidRDefault="003A1F9B" w:rsidP="00B61140">
      <w:pPr>
        <w:ind w:left="-900"/>
        <w:rPr>
          <w:lang w:val="es-ES"/>
        </w:rPr>
      </w:pPr>
      <w:r w:rsidRPr="00C64803">
        <w:rPr>
          <w:lang w:val="es-ES"/>
        </w:rPr>
        <w:t xml:space="preserve">El proceso de preparación para la universidad y la carrera profesional requiere vulnerabilidad, honestidad y compromiso. Si puede aceptar el proceso y alentar al estudiante a que haga lo mismo, él o ella logrará el progreso al que aspira. En resumen, usted y el estudiante sacarán de esta experiencia tanto como aporten a ella. </w:t>
      </w:r>
    </w:p>
    <w:p w14:paraId="2C3D3493" w14:textId="77777777" w:rsidR="003A1F9B" w:rsidRPr="00C64803" w:rsidRDefault="006332B9" w:rsidP="00C07035">
      <w:pPr>
        <w:pStyle w:val="Heading2"/>
        <w:ind w:left="-900"/>
        <w:rPr>
          <w:lang w:val="es-ES"/>
        </w:rPr>
      </w:pPr>
      <w:r w:rsidRPr="00C64803">
        <w:rPr>
          <w:lang w:val="es-ES"/>
        </w:rPr>
        <w:t>Explorar</w:t>
      </w:r>
    </w:p>
    <w:p w14:paraId="592149A5" w14:textId="66304CF5" w:rsidR="00413FF4" w:rsidRPr="00923ED7" w:rsidRDefault="003A1F9B" w:rsidP="00923ED7">
      <w:pPr>
        <w:pStyle w:val="Bodycopy"/>
        <w:ind w:left="-907"/>
        <w:rPr>
          <w:sz w:val="20"/>
          <w:lang w:val="es-ES"/>
        </w:rPr>
      </w:pPr>
      <w:r w:rsidRPr="00C64803">
        <w:rPr>
          <w:sz w:val="20"/>
          <w:lang w:val="es-ES"/>
        </w:rPr>
        <w:t xml:space="preserve">Este es el momento en la vida del estudiante en el que él o ella puede explorar, cometer errores y probar cosas nuevas. Anímelo a estar abierto al proceso, aprender sobre los caminos nuevos que nunca haya considerado, conocer gente nueva para ampliar su red de contactos y, sobre todo, confiar en sí mismo y divertirse. Deje que la mente del estudiante sea el explorador, con usted y su ECP como guía para el camino. </w:t>
      </w:r>
    </w:p>
    <w:sectPr w:rsidR="00413FF4" w:rsidRPr="00923ED7" w:rsidSect="0096247B">
      <w:headerReference w:type="default" r:id="rId80"/>
      <w:footerReference w:type="even" r:id="rId81"/>
      <w:footerReference w:type="default" r:id="rId82"/>
      <w:pgSz w:w="12240" w:h="15840"/>
      <w:pgMar w:top="1440" w:right="1440" w:bottom="1440" w:left="3600" w:header="720" w:footer="2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DF524D" w14:textId="77777777" w:rsidR="00CB1EB7" w:rsidRDefault="00CB1EB7" w:rsidP="00436708">
      <w:pPr>
        <w:spacing w:after="0" w:line="240" w:lineRule="auto"/>
      </w:pPr>
      <w:r>
        <w:separator/>
      </w:r>
    </w:p>
  </w:endnote>
  <w:endnote w:type="continuationSeparator" w:id="0">
    <w:p w14:paraId="6C81CE6A" w14:textId="77777777" w:rsidR="00CB1EB7" w:rsidRDefault="00CB1EB7" w:rsidP="004367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A40150" w14:textId="77777777" w:rsidR="006E52A7" w:rsidRDefault="00AA263A" w:rsidP="009C1D90">
    <w:pPr>
      <w:framePr w:wrap="around" w:vAnchor="text" w:hAnchor="margin" w:xAlign="right" w:y="1"/>
      <w:rPr>
        <w:rStyle w:val="PageNumber"/>
      </w:rPr>
    </w:pPr>
    <w:r>
      <w:rPr>
        <w:rStyle w:val="PageNumber"/>
      </w:rPr>
      <w:fldChar w:fldCharType="begin"/>
    </w:r>
    <w:r w:rsidR="006E52A7">
      <w:rPr>
        <w:rStyle w:val="PageNumber"/>
      </w:rPr>
      <w:instrText xml:space="preserve">PAGE  </w:instrText>
    </w:r>
    <w:r>
      <w:rPr>
        <w:rStyle w:val="PageNumber"/>
      </w:rPr>
      <w:fldChar w:fldCharType="end"/>
    </w:r>
  </w:p>
  <w:p w14:paraId="45D2FA82" w14:textId="77777777" w:rsidR="006E52A7" w:rsidRDefault="006E52A7" w:rsidP="0043375A">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A1FFFF" w14:textId="77777777" w:rsidR="006E52A7" w:rsidRPr="00923ED7" w:rsidRDefault="00AA263A" w:rsidP="00D1351E">
    <w:pPr>
      <w:framePr w:h="445" w:hRule="exact" w:wrap="around" w:vAnchor="text" w:hAnchor="page" w:x="11701" w:y="3"/>
      <w:rPr>
        <w:rStyle w:val="PageNumber"/>
        <w:b/>
        <w:color w:val="13B5EA"/>
        <w:sz w:val="16"/>
        <w:szCs w:val="16"/>
        <w:lang w:val="es-ES"/>
      </w:rPr>
    </w:pPr>
    <w:r>
      <w:rPr>
        <w:rStyle w:val="PageNumber"/>
        <w:color w:val="13B5EA"/>
        <w:sz w:val="16"/>
        <w:szCs w:val="16"/>
      </w:rPr>
      <w:fldChar w:fldCharType="begin"/>
    </w:r>
    <w:r w:rsidR="006E52A7" w:rsidRPr="00923ED7">
      <w:rPr>
        <w:rStyle w:val="PageNumber"/>
        <w:color w:val="13B5EA"/>
        <w:sz w:val="16"/>
        <w:szCs w:val="16"/>
        <w:lang w:val="es-ES"/>
      </w:rPr>
      <w:instrText xml:space="preserve">PAGE  </w:instrText>
    </w:r>
    <w:r>
      <w:rPr>
        <w:rStyle w:val="PageNumber"/>
        <w:color w:val="13B5EA"/>
        <w:sz w:val="16"/>
        <w:szCs w:val="16"/>
      </w:rPr>
      <w:fldChar w:fldCharType="separate"/>
    </w:r>
    <w:r w:rsidR="00C64803" w:rsidRPr="00923ED7">
      <w:rPr>
        <w:rStyle w:val="PageNumber"/>
        <w:noProof/>
        <w:color w:val="13B5EA"/>
        <w:sz w:val="16"/>
        <w:szCs w:val="16"/>
        <w:lang w:val="es-ES"/>
      </w:rPr>
      <w:t>11</w:t>
    </w:r>
    <w:r>
      <w:rPr>
        <w:rStyle w:val="PageNumber"/>
        <w:color w:val="13B5EA"/>
        <w:sz w:val="16"/>
        <w:szCs w:val="16"/>
      </w:rPr>
      <w:fldChar w:fldCharType="end"/>
    </w:r>
  </w:p>
  <w:p w14:paraId="70E6BBCA" w14:textId="77777777" w:rsidR="006E52A7" w:rsidRPr="00C64803" w:rsidRDefault="00EA1366" w:rsidP="00D1351E">
    <w:pPr>
      <w:ind w:right="-540"/>
      <w:jc w:val="right"/>
      <w:rPr>
        <w:caps/>
        <w:color w:val="13B5EA"/>
        <w:spacing w:val="20"/>
        <w:sz w:val="10"/>
        <w:szCs w:val="10"/>
        <w:lang w:val="es-ES"/>
      </w:rPr>
    </w:pPr>
    <w:r>
      <w:rPr>
        <w:noProof/>
      </w:rPr>
      <w:pict w14:anchorId="04C7A103">
        <v:rect id="Rectangle 7" o:spid="_x0000_s2049" style="position:absolute;left:0;text-align:left;margin-left:-180pt;margin-top:-8.9pt;width:612pt;height:36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" fillcolor="#13b5ea" stroked="f">
          <v:fill opacity="6682f"/>
        </v:rect>
      </w:pict>
    </w:r>
    <w:r w:rsidR="006E52A7" w:rsidRPr="00923ED7">
      <w:rPr>
        <w:caps/>
        <w:color w:val="13B5EA"/>
        <w:sz w:val="10"/>
        <w:szCs w:val="10"/>
        <w:lang w:val="es-ES"/>
      </w:rPr>
      <w:t xml:space="preserve">Plan educativo y profesional: guía de implementación para asesores de la </w:t>
    </w:r>
    <w:r w:rsidR="006E52A7" w:rsidRPr="00923ED7">
      <w:rPr>
        <w:i/>
        <w:iCs/>
        <w:caps/>
        <w:color w:val="13B5EA"/>
        <w:sz w:val="10"/>
        <w:szCs w:val="10"/>
        <w:lang w:val="es-ES"/>
      </w:rPr>
      <w:t>high school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18CF1E" w14:textId="77777777" w:rsidR="00CB1EB7" w:rsidRDefault="00CB1EB7" w:rsidP="00436708">
      <w:pPr>
        <w:spacing w:after="0" w:line="240" w:lineRule="auto"/>
      </w:pPr>
      <w:r>
        <w:separator/>
      </w:r>
    </w:p>
  </w:footnote>
  <w:footnote w:type="continuationSeparator" w:id="0">
    <w:p w14:paraId="21B81DBE" w14:textId="77777777" w:rsidR="00CB1EB7" w:rsidRDefault="00CB1EB7" w:rsidP="004367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AA7BE" w14:textId="77777777" w:rsidR="006E52A7" w:rsidRDefault="00EA1366">
    <w:r>
      <w:rPr>
        <w:noProof/>
      </w:rPr>
      <w:pict w14:anchorId="668BE560">
        <v:group id="Group 33" o:spid="_x0000_s2050" style="position:absolute;margin-left:-178.75pt;margin-top:-36pt;width:169.75pt;height:166.3pt;z-index:251671552;mso-width-relative:margin;mso-height-relative:margin" coordsize="24498,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">
          <v:group id="Group 17" o:spid="_x0000_s2051" style="position:absolute;width:24498;height:5715" coordsize="24498,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">
            <v:rect id="Rectangle 13" o:spid="_x0000_s2052"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" fillcolor="#13b5ea" stroked="f">
              <v:fill opacity="5140f"/>
            </v:rect>
            <v:rect id="Rectangle 14" o:spid="_x0000_s2053"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" fillcolor="#13b5ea" stroked="f">
              <v:fill opacity="5140f"/>
            </v:rect>
            <v:rect id="Rectangle 15" o:spid="_x0000_s2054"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" fillcolor="#13b5ea" stroked="f">
              <v:fill opacity="5140f"/>
            </v:rect>
            <v:rect id="Rectangle 16" o:spid="_x0000_s2055" style="position:absolute;left:18783;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" fillcolor="#13b5ea" stroked="f">
              <v:fill opacity="5140f"/>
            </v:rect>
          </v:group>
          <v:group id="Group 18" o:spid="_x0000_s2056" style="position:absolute;top:6096;width:18237;height:5715" coordsize="1823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">
            <v:rect id="Rectangle 19" o:spid="_x0000_s2057"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" fillcolor="#13b5ea" stroked="f">
              <v:fill opacity="5140f"/>
            </v:rect>
            <v:rect id="Rectangle 20" o:spid="_x0000_s2058"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" fillcolor="#13b5ea" stroked="f">
              <v:fill opacity="5140f"/>
            </v:rect>
            <v:rect id="Rectangle 21" o:spid="_x0000_s2059"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" fillcolor="#13b5ea" stroked="f">
              <v:fill opacity="5140f"/>
            </v:rect>
          </v:group>
          <v:group id="Group 23" o:spid="_x0000_s2060" style="position:absolute;top:12192;width:11976;height:5715" coordsize="11976,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">
            <v:rect id="Rectangle 24" o:spid="_x0000_s2061"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" fillcolor="#13b5ea" stroked="f">
              <v:fill opacity="5140f"/>
            </v:rect>
            <v:rect id="Rectangle 25" o:spid="_x0000_s2062"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" fillcolor="#13b5ea" stroked="f">
              <v:fill opacity="5140f"/>
            </v:rect>
          </v:group>
          <v:rect id="Rectangle 29" o:spid="_x0000_s2063" style="position:absolute;top:18288;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" fillcolor="#13b5ea" stroked="f">
            <v:fill opacity="5140f"/>
          </v:rect>
        </v:group>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A5618"/>
    <w:multiLevelType w:val="hybridMultilevel"/>
    <w:tmpl w:val="5D6C962A"/>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 w15:restartNumberingAfterBreak="0">
    <w:nsid w:val="0F530837"/>
    <w:multiLevelType w:val="hybridMultilevel"/>
    <w:tmpl w:val="872C3A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99055C"/>
    <w:multiLevelType w:val="hybridMultilevel"/>
    <w:tmpl w:val="E2CC61A6"/>
    <w:lvl w:ilvl="0" w:tplc="5B4C0ED8">
      <w:start w:val="15"/>
      <w:numFmt w:val="bullet"/>
      <w:lvlText w:val="-"/>
      <w:lvlJc w:val="left"/>
      <w:pPr>
        <w:ind w:left="720" w:hanging="360"/>
      </w:pPr>
      <w:rPr>
        <w:rFonts w:ascii="Calibri" w:eastAsiaTheme="majorEastAsia" w:hAnsi="Calibri" w:cs="Calibri" w:hint="default"/>
        <w:sz w:val="1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D42BE4"/>
    <w:multiLevelType w:val="hybridMultilevel"/>
    <w:tmpl w:val="FFFFFFFF"/>
    <w:lvl w:ilvl="0" w:tplc="FA3C81E4">
      <w:start w:val="1"/>
      <w:numFmt w:val="bullet"/>
      <w:lvlText w:val=""/>
      <w:lvlJc w:val="left"/>
      <w:pPr>
        <w:ind w:left="720" w:hanging="360"/>
      </w:pPr>
      <w:rPr>
        <w:rFonts w:ascii="Symbol" w:hAnsi="Symbol" w:hint="default"/>
      </w:rPr>
    </w:lvl>
    <w:lvl w:ilvl="1" w:tplc="6606559C">
      <w:start w:val="1"/>
      <w:numFmt w:val="bullet"/>
      <w:lvlText w:val=""/>
      <w:lvlJc w:val="left"/>
      <w:pPr>
        <w:ind w:left="1440" w:hanging="360"/>
      </w:pPr>
      <w:rPr>
        <w:rFonts w:ascii="Symbol" w:hAnsi="Symbol" w:hint="default"/>
      </w:rPr>
    </w:lvl>
    <w:lvl w:ilvl="2" w:tplc="B7748158">
      <w:start w:val="1"/>
      <w:numFmt w:val="bullet"/>
      <w:lvlText w:val=""/>
      <w:lvlJc w:val="left"/>
      <w:pPr>
        <w:ind w:left="2160" w:hanging="360"/>
      </w:pPr>
      <w:rPr>
        <w:rFonts w:ascii="Wingdings" w:hAnsi="Wingdings" w:hint="default"/>
      </w:rPr>
    </w:lvl>
    <w:lvl w:ilvl="3" w:tplc="A6A81486">
      <w:start w:val="1"/>
      <w:numFmt w:val="bullet"/>
      <w:lvlText w:val=""/>
      <w:lvlJc w:val="left"/>
      <w:pPr>
        <w:ind w:left="2880" w:hanging="360"/>
      </w:pPr>
      <w:rPr>
        <w:rFonts w:ascii="Symbol" w:hAnsi="Symbol" w:hint="default"/>
      </w:rPr>
    </w:lvl>
    <w:lvl w:ilvl="4" w:tplc="BDEE019A">
      <w:start w:val="1"/>
      <w:numFmt w:val="bullet"/>
      <w:lvlText w:val="o"/>
      <w:lvlJc w:val="left"/>
      <w:pPr>
        <w:ind w:left="3600" w:hanging="360"/>
      </w:pPr>
      <w:rPr>
        <w:rFonts w:ascii="Courier New" w:hAnsi="Courier New" w:hint="default"/>
      </w:rPr>
    </w:lvl>
    <w:lvl w:ilvl="5" w:tplc="E2F0A512">
      <w:start w:val="1"/>
      <w:numFmt w:val="bullet"/>
      <w:lvlText w:val=""/>
      <w:lvlJc w:val="left"/>
      <w:pPr>
        <w:ind w:left="4320" w:hanging="360"/>
      </w:pPr>
      <w:rPr>
        <w:rFonts w:ascii="Wingdings" w:hAnsi="Wingdings" w:hint="default"/>
      </w:rPr>
    </w:lvl>
    <w:lvl w:ilvl="6" w:tplc="2820BD16">
      <w:start w:val="1"/>
      <w:numFmt w:val="bullet"/>
      <w:lvlText w:val=""/>
      <w:lvlJc w:val="left"/>
      <w:pPr>
        <w:ind w:left="5040" w:hanging="360"/>
      </w:pPr>
      <w:rPr>
        <w:rFonts w:ascii="Symbol" w:hAnsi="Symbol" w:hint="default"/>
      </w:rPr>
    </w:lvl>
    <w:lvl w:ilvl="7" w:tplc="A67C7A7C">
      <w:start w:val="1"/>
      <w:numFmt w:val="bullet"/>
      <w:lvlText w:val="o"/>
      <w:lvlJc w:val="left"/>
      <w:pPr>
        <w:ind w:left="5760" w:hanging="360"/>
      </w:pPr>
      <w:rPr>
        <w:rFonts w:ascii="Courier New" w:hAnsi="Courier New" w:hint="default"/>
      </w:rPr>
    </w:lvl>
    <w:lvl w:ilvl="8" w:tplc="811EE392">
      <w:start w:val="1"/>
      <w:numFmt w:val="bullet"/>
      <w:lvlText w:val=""/>
      <w:lvlJc w:val="left"/>
      <w:pPr>
        <w:ind w:left="6480" w:hanging="360"/>
      </w:pPr>
      <w:rPr>
        <w:rFonts w:ascii="Wingdings" w:hAnsi="Wingdings" w:hint="default"/>
      </w:rPr>
    </w:lvl>
  </w:abstractNum>
  <w:abstractNum w:abstractNumId="4" w15:restartNumberingAfterBreak="0">
    <w:nsid w:val="24B31D4E"/>
    <w:multiLevelType w:val="hybridMultilevel"/>
    <w:tmpl w:val="E8A826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7081B4F"/>
    <w:multiLevelType w:val="hybridMultilevel"/>
    <w:tmpl w:val="FFFFFFFF"/>
    <w:lvl w:ilvl="0" w:tplc="D2129442">
      <w:start w:val="1"/>
      <w:numFmt w:val="bullet"/>
      <w:lvlText w:val=""/>
      <w:lvlJc w:val="left"/>
      <w:pPr>
        <w:ind w:left="720" w:hanging="360"/>
      </w:pPr>
      <w:rPr>
        <w:rFonts w:ascii="Symbol" w:hAnsi="Symbol" w:hint="default"/>
      </w:rPr>
    </w:lvl>
    <w:lvl w:ilvl="1" w:tplc="3C38A47A">
      <w:start w:val="1"/>
      <w:numFmt w:val="bullet"/>
      <w:lvlText w:val=""/>
      <w:lvlJc w:val="left"/>
      <w:pPr>
        <w:ind w:left="1440" w:hanging="360"/>
      </w:pPr>
      <w:rPr>
        <w:rFonts w:ascii="Symbol" w:hAnsi="Symbol" w:hint="default"/>
      </w:rPr>
    </w:lvl>
    <w:lvl w:ilvl="2" w:tplc="49F46580">
      <w:start w:val="1"/>
      <w:numFmt w:val="bullet"/>
      <w:lvlText w:val=""/>
      <w:lvlJc w:val="left"/>
      <w:pPr>
        <w:ind w:left="2160" w:hanging="360"/>
      </w:pPr>
      <w:rPr>
        <w:rFonts w:ascii="Wingdings" w:hAnsi="Wingdings" w:hint="default"/>
      </w:rPr>
    </w:lvl>
    <w:lvl w:ilvl="3" w:tplc="6E7C17FA">
      <w:start w:val="1"/>
      <w:numFmt w:val="bullet"/>
      <w:lvlText w:val=""/>
      <w:lvlJc w:val="left"/>
      <w:pPr>
        <w:ind w:left="2880" w:hanging="360"/>
      </w:pPr>
      <w:rPr>
        <w:rFonts w:ascii="Symbol" w:hAnsi="Symbol" w:hint="default"/>
      </w:rPr>
    </w:lvl>
    <w:lvl w:ilvl="4" w:tplc="1BF01544">
      <w:start w:val="1"/>
      <w:numFmt w:val="bullet"/>
      <w:lvlText w:val="o"/>
      <w:lvlJc w:val="left"/>
      <w:pPr>
        <w:ind w:left="3600" w:hanging="360"/>
      </w:pPr>
      <w:rPr>
        <w:rFonts w:ascii="Courier New" w:hAnsi="Courier New" w:hint="default"/>
      </w:rPr>
    </w:lvl>
    <w:lvl w:ilvl="5" w:tplc="586ECA0E">
      <w:start w:val="1"/>
      <w:numFmt w:val="bullet"/>
      <w:lvlText w:val=""/>
      <w:lvlJc w:val="left"/>
      <w:pPr>
        <w:ind w:left="4320" w:hanging="360"/>
      </w:pPr>
      <w:rPr>
        <w:rFonts w:ascii="Wingdings" w:hAnsi="Wingdings" w:hint="default"/>
      </w:rPr>
    </w:lvl>
    <w:lvl w:ilvl="6" w:tplc="1A662492">
      <w:start w:val="1"/>
      <w:numFmt w:val="bullet"/>
      <w:lvlText w:val=""/>
      <w:lvlJc w:val="left"/>
      <w:pPr>
        <w:ind w:left="5040" w:hanging="360"/>
      </w:pPr>
      <w:rPr>
        <w:rFonts w:ascii="Symbol" w:hAnsi="Symbol" w:hint="default"/>
      </w:rPr>
    </w:lvl>
    <w:lvl w:ilvl="7" w:tplc="761CA82C">
      <w:start w:val="1"/>
      <w:numFmt w:val="bullet"/>
      <w:lvlText w:val="o"/>
      <w:lvlJc w:val="left"/>
      <w:pPr>
        <w:ind w:left="5760" w:hanging="360"/>
      </w:pPr>
      <w:rPr>
        <w:rFonts w:ascii="Courier New" w:hAnsi="Courier New" w:hint="default"/>
      </w:rPr>
    </w:lvl>
    <w:lvl w:ilvl="8" w:tplc="23886564">
      <w:start w:val="1"/>
      <w:numFmt w:val="bullet"/>
      <w:lvlText w:val=""/>
      <w:lvlJc w:val="left"/>
      <w:pPr>
        <w:ind w:left="6480" w:hanging="360"/>
      </w:pPr>
      <w:rPr>
        <w:rFonts w:ascii="Wingdings" w:hAnsi="Wingdings" w:hint="default"/>
      </w:rPr>
    </w:lvl>
  </w:abstractNum>
  <w:abstractNum w:abstractNumId="6" w15:restartNumberingAfterBreak="0">
    <w:nsid w:val="31764106"/>
    <w:multiLevelType w:val="hybridMultilevel"/>
    <w:tmpl w:val="92CAD5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EF0B60"/>
    <w:multiLevelType w:val="hybridMultilevel"/>
    <w:tmpl w:val="0AF231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E666F0"/>
    <w:multiLevelType w:val="hybridMultilevel"/>
    <w:tmpl w:val="2B2ECE04"/>
    <w:lvl w:ilvl="0" w:tplc="506A7716">
      <w:start w:val="15"/>
      <w:numFmt w:val="bullet"/>
      <w:lvlText w:val=""/>
      <w:lvlJc w:val="left"/>
      <w:pPr>
        <w:ind w:left="720" w:hanging="360"/>
      </w:pPr>
      <w:rPr>
        <w:rFonts w:ascii="Wingdings" w:eastAsiaTheme="majorEastAsia" w:hAnsi="Wingdings"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E46223"/>
    <w:multiLevelType w:val="hybridMultilevel"/>
    <w:tmpl w:val="67B858C6"/>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0" w15:restartNumberingAfterBreak="0">
    <w:nsid w:val="3E9B1186"/>
    <w:multiLevelType w:val="hybridMultilevel"/>
    <w:tmpl w:val="FBD01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607EC5"/>
    <w:multiLevelType w:val="hybridMultilevel"/>
    <w:tmpl w:val="1B9A65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485D5E"/>
    <w:multiLevelType w:val="hybridMultilevel"/>
    <w:tmpl w:val="63040B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306A60"/>
    <w:multiLevelType w:val="hybridMultilevel"/>
    <w:tmpl w:val="7128AB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CCF3576"/>
    <w:multiLevelType w:val="hybridMultilevel"/>
    <w:tmpl w:val="65D2A758"/>
    <w:lvl w:ilvl="0" w:tplc="CB8E960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6B264F"/>
    <w:multiLevelType w:val="hybridMultilevel"/>
    <w:tmpl w:val="AC4C5DC0"/>
    <w:lvl w:ilvl="0" w:tplc="0409000D">
      <w:start w:val="1"/>
      <w:numFmt w:val="bullet"/>
      <w:lvlText w:val=""/>
      <w:lvlJc w:val="left"/>
      <w:pPr>
        <w:ind w:left="-180" w:hanging="360"/>
      </w:pPr>
      <w:rPr>
        <w:rFonts w:ascii="Wingdings" w:hAnsi="Wingdings"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6" w15:restartNumberingAfterBreak="0">
    <w:nsid w:val="6C97321D"/>
    <w:multiLevelType w:val="hybridMultilevel"/>
    <w:tmpl w:val="66261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241F8A"/>
    <w:multiLevelType w:val="hybridMultilevel"/>
    <w:tmpl w:val="606205AC"/>
    <w:lvl w:ilvl="0" w:tplc="CB8E9608">
      <w:start w:val="1"/>
      <w:numFmt w:val="decimal"/>
      <w:lvlText w:val="%1."/>
      <w:lvlJc w:val="left"/>
      <w:pPr>
        <w:ind w:left="-180" w:hanging="360"/>
      </w:pPr>
      <w:rPr>
        <w:rFonts w:hint="default"/>
        <w:b w:val="0"/>
        <w:bCs w:val="0"/>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8" w15:restartNumberingAfterBreak="0">
    <w:nsid w:val="77AB22DF"/>
    <w:multiLevelType w:val="hybridMultilevel"/>
    <w:tmpl w:val="EDD6B8BC"/>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9" w15:restartNumberingAfterBreak="0">
    <w:nsid w:val="78C33604"/>
    <w:multiLevelType w:val="hybridMultilevel"/>
    <w:tmpl w:val="549C4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9"/>
  </w:num>
  <w:num w:numId="3">
    <w:abstractNumId w:val="16"/>
  </w:num>
  <w:num w:numId="4">
    <w:abstractNumId w:val="14"/>
  </w:num>
  <w:num w:numId="5">
    <w:abstractNumId w:val="5"/>
  </w:num>
  <w:num w:numId="6">
    <w:abstractNumId w:val="3"/>
  </w:num>
  <w:num w:numId="7">
    <w:abstractNumId w:val="13"/>
  </w:num>
  <w:num w:numId="8">
    <w:abstractNumId w:val="0"/>
  </w:num>
  <w:num w:numId="9">
    <w:abstractNumId w:val="17"/>
  </w:num>
  <w:num w:numId="10">
    <w:abstractNumId w:val="18"/>
  </w:num>
  <w:num w:numId="11">
    <w:abstractNumId w:val="9"/>
  </w:num>
  <w:num w:numId="12">
    <w:abstractNumId w:val="15"/>
  </w:num>
  <w:num w:numId="13">
    <w:abstractNumId w:val="6"/>
  </w:num>
  <w:num w:numId="14">
    <w:abstractNumId w:val="12"/>
  </w:num>
  <w:num w:numId="15">
    <w:abstractNumId w:val="7"/>
  </w:num>
  <w:num w:numId="16">
    <w:abstractNumId w:val="10"/>
  </w:num>
  <w:num w:numId="17">
    <w:abstractNumId w:val="11"/>
  </w:num>
  <w:num w:numId="18">
    <w:abstractNumId w:val="1"/>
  </w:num>
  <w:num w:numId="19">
    <w:abstractNumId w:val="8"/>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B425A"/>
    <w:rsid w:val="00003E28"/>
    <w:rsid w:val="00004EF7"/>
    <w:rsid w:val="00006F08"/>
    <w:rsid w:val="000146C2"/>
    <w:rsid w:val="000349E9"/>
    <w:rsid w:val="00035645"/>
    <w:rsid w:val="00046F32"/>
    <w:rsid w:val="000529FD"/>
    <w:rsid w:val="00052EB7"/>
    <w:rsid w:val="00054EF0"/>
    <w:rsid w:val="00063C01"/>
    <w:rsid w:val="00064DEF"/>
    <w:rsid w:val="000767FD"/>
    <w:rsid w:val="000858F6"/>
    <w:rsid w:val="00091893"/>
    <w:rsid w:val="000931E3"/>
    <w:rsid w:val="000944C3"/>
    <w:rsid w:val="000B56CE"/>
    <w:rsid w:val="000E29A3"/>
    <w:rsid w:val="000E72C3"/>
    <w:rsid w:val="000E7B3D"/>
    <w:rsid w:val="00100908"/>
    <w:rsid w:val="0010647B"/>
    <w:rsid w:val="00121C1F"/>
    <w:rsid w:val="00132F7C"/>
    <w:rsid w:val="00143632"/>
    <w:rsid w:val="00146643"/>
    <w:rsid w:val="00150CD5"/>
    <w:rsid w:val="0015697C"/>
    <w:rsid w:val="00160C88"/>
    <w:rsid w:val="001611A3"/>
    <w:rsid w:val="00163820"/>
    <w:rsid w:val="00173983"/>
    <w:rsid w:val="0018256A"/>
    <w:rsid w:val="00184B76"/>
    <w:rsid w:val="001879B5"/>
    <w:rsid w:val="00193482"/>
    <w:rsid w:val="001A1113"/>
    <w:rsid w:val="001D3FB9"/>
    <w:rsid w:val="001E27C7"/>
    <w:rsid w:val="001E580B"/>
    <w:rsid w:val="00203707"/>
    <w:rsid w:val="00212685"/>
    <w:rsid w:val="00215143"/>
    <w:rsid w:val="0022688D"/>
    <w:rsid w:val="00230035"/>
    <w:rsid w:val="00246137"/>
    <w:rsid w:val="0024674B"/>
    <w:rsid w:val="0026374B"/>
    <w:rsid w:val="002832D9"/>
    <w:rsid w:val="00294E8D"/>
    <w:rsid w:val="002A26BA"/>
    <w:rsid w:val="002B06E7"/>
    <w:rsid w:val="002B2D01"/>
    <w:rsid w:val="002C73D7"/>
    <w:rsid w:val="002C73DB"/>
    <w:rsid w:val="002C7665"/>
    <w:rsid w:val="002E3D0B"/>
    <w:rsid w:val="002F19A7"/>
    <w:rsid w:val="002F2865"/>
    <w:rsid w:val="002F5232"/>
    <w:rsid w:val="002F636A"/>
    <w:rsid w:val="003345E0"/>
    <w:rsid w:val="003466B6"/>
    <w:rsid w:val="00384153"/>
    <w:rsid w:val="00385988"/>
    <w:rsid w:val="003861A2"/>
    <w:rsid w:val="003A1F9B"/>
    <w:rsid w:val="003B1AB4"/>
    <w:rsid w:val="003D30EE"/>
    <w:rsid w:val="003D56B2"/>
    <w:rsid w:val="003F1D77"/>
    <w:rsid w:val="00410560"/>
    <w:rsid w:val="00413FF4"/>
    <w:rsid w:val="00423BB5"/>
    <w:rsid w:val="0043375A"/>
    <w:rsid w:val="004354BE"/>
    <w:rsid w:val="00436708"/>
    <w:rsid w:val="004451A6"/>
    <w:rsid w:val="004746C6"/>
    <w:rsid w:val="00492AD2"/>
    <w:rsid w:val="004C23FD"/>
    <w:rsid w:val="004D247E"/>
    <w:rsid w:val="0052290D"/>
    <w:rsid w:val="00524760"/>
    <w:rsid w:val="00532E11"/>
    <w:rsid w:val="00534199"/>
    <w:rsid w:val="0055179B"/>
    <w:rsid w:val="005652F7"/>
    <w:rsid w:val="0057784F"/>
    <w:rsid w:val="00586C1E"/>
    <w:rsid w:val="005B0199"/>
    <w:rsid w:val="005C2183"/>
    <w:rsid w:val="005C298B"/>
    <w:rsid w:val="005E5416"/>
    <w:rsid w:val="005E6639"/>
    <w:rsid w:val="00600BBB"/>
    <w:rsid w:val="006054D2"/>
    <w:rsid w:val="006332B9"/>
    <w:rsid w:val="006560BA"/>
    <w:rsid w:val="00671EBF"/>
    <w:rsid w:val="00672412"/>
    <w:rsid w:val="00673C7C"/>
    <w:rsid w:val="0067694E"/>
    <w:rsid w:val="00676C3E"/>
    <w:rsid w:val="00682323"/>
    <w:rsid w:val="006A5A1F"/>
    <w:rsid w:val="006D6484"/>
    <w:rsid w:val="006E52A7"/>
    <w:rsid w:val="006E67F0"/>
    <w:rsid w:val="006F272C"/>
    <w:rsid w:val="006F3AC7"/>
    <w:rsid w:val="006F6AFF"/>
    <w:rsid w:val="00701A63"/>
    <w:rsid w:val="00702079"/>
    <w:rsid w:val="007061D3"/>
    <w:rsid w:val="0071119F"/>
    <w:rsid w:val="007217F1"/>
    <w:rsid w:val="007321E5"/>
    <w:rsid w:val="00735F9C"/>
    <w:rsid w:val="007609FF"/>
    <w:rsid w:val="00762397"/>
    <w:rsid w:val="0077157A"/>
    <w:rsid w:val="007875F6"/>
    <w:rsid w:val="00795558"/>
    <w:rsid w:val="007967D6"/>
    <w:rsid w:val="0079766E"/>
    <w:rsid w:val="007A6923"/>
    <w:rsid w:val="007B5E5D"/>
    <w:rsid w:val="007C3774"/>
    <w:rsid w:val="007C3A4B"/>
    <w:rsid w:val="007E141A"/>
    <w:rsid w:val="007F3731"/>
    <w:rsid w:val="007F666E"/>
    <w:rsid w:val="0082055B"/>
    <w:rsid w:val="00844975"/>
    <w:rsid w:val="0084548B"/>
    <w:rsid w:val="00852FC0"/>
    <w:rsid w:val="008708CF"/>
    <w:rsid w:val="00871548"/>
    <w:rsid w:val="0089594D"/>
    <w:rsid w:val="008960DE"/>
    <w:rsid w:val="008B19A6"/>
    <w:rsid w:val="008B425A"/>
    <w:rsid w:val="008B51F5"/>
    <w:rsid w:val="008C0144"/>
    <w:rsid w:val="008C5639"/>
    <w:rsid w:val="008D3130"/>
    <w:rsid w:val="008E0E33"/>
    <w:rsid w:val="008E4EF8"/>
    <w:rsid w:val="008E4F59"/>
    <w:rsid w:val="008F3ACA"/>
    <w:rsid w:val="008F4CD8"/>
    <w:rsid w:val="0090778D"/>
    <w:rsid w:val="009142C7"/>
    <w:rsid w:val="00923ED7"/>
    <w:rsid w:val="009257DB"/>
    <w:rsid w:val="00930EBB"/>
    <w:rsid w:val="00940F28"/>
    <w:rsid w:val="009509F3"/>
    <w:rsid w:val="00951E89"/>
    <w:rsid w:val="0096247B"/>
    <w:rsid w:val="0097523B"/>
    <w:rsid w:val="00985866"/>
    <w:rsid w:val="009937B4"/>
    <w:rsid w:val="009A26BD"/>
    <w:rsid w:val="009A44F6"/>
    <w:rsid w:val="009C1D90"/>
    <w:rsid w:val="009C7C91"/>
    <w:rsid w:val="009D6498"/>
    <w:rsid w:val="009E5373"/>
    <w:rsid w:val="009E75A0"/>
    <w:rsid w:val="009F1E0D"/>
    <w:rsid w:val="009F6760"/>
    <w:rsid w:val="009F7318"/>
    <w:rsid w:val="00A249DD"/>
    <w:rsid w:val="00A25438"/>
    <w:rsid w:val="00A25C0D"/>
    <w:rsid w:val="00A30D1E"/>
    <w:rsid w:val="00A54063"/>
    <w:rsid w:val="00AA263A"/>
    <w:rsid w:val="00AB3DB7"/>
    <w:rsid w:val="00AC3BB6"/>
    <w:rsid w:val="00AC5B51"/>
    <w:rsid w:val="00AD2BD3"/>
    <w:rsid w:val="00B061F1"/>
    <w:rsid w:val="00B11117"/>
    <w:rsid w:val="00B1720B"/>
    <w:rsid w:val="00B17678"/>
    <w:rsid w:val="00B3360D"/>
    <w:rsid w:val="00B40791"/>
    <w:rsid w:val="00B41F02"/>
    <w:rsid w:val="00B4556B"/>
    <w:rsid w:val="00B61140"/>
    <w:rsid w:val="00B641DA"/>
    <w:rsid w:val="00B64BC5"/>
    <w:rsid w:val="00B75503"/>
    <w:rsid w:val="00B756B1"/>
    <w:rsid w:val="00B91CE6"/>
    <w:rsid w:val="00BB6225"/>
    <w:rsid w:val="00BE6F64"/>
    <w:rsid w:val="00BF11DE"/>
    <w:rsid w:val="00BF3F5F"/>
    <w:rsid w:val="00C05300"/>
    <w:rsid w:val="00C05B3C"/>
    <w:rsid w:val="00C07035"/>
    <w:rsid w:val="00C23F8E"/>
    <w:rsid w:val="00C26CF7"/>
    <w:rsid w:val="00C6220F"/>
    <w:rsid w:val="00C64803"/>
    <w:rsid w:val="00C81153"/>
    <w:rsid w:val="00C847DF"/>
    <w:rsid w:val="00CA0013"/>
    <w:rsid w:val="00CA0DFA"/>
    <w:rsid w:val="00CA1A92"/>
    <w:rsid w:val="00CA4D41"/>
    <w:rsid w:val="00CA74F9"/>
    <w:rsid w:val="00CB0757"/>
    <w:rsid w:val="00CB1EB7"/>
    <w:rsid w:val="00CB5CA0"/>
    <w:rsid w:val="00CE624D"/>
    <w:rsid w:val="00CF520C"/>
    <w:rsid w:val="00D06A1E"/>
    <w:rsid w:val="00D1139E"/>
    <w:rsid w:val="00D1351E"/>
    <w:rsid w:val="00D27E46"/>
    <w:rsid w:val="00D32589"/>
    <w:rsid w:val="00D34C4C"/>
    <w:rsid w:val="00D37B6F"/>
    <w:rsid w:val="00D50B6D"/>
    <w:rsid w:val="00D560CD"/>
    <w:rsid w:val="00D568B3"/>
    <w:rsid w:val="00D56AC3"/>
    <w:rsid w:val="00D62A51"/>
    <w:rsid w:val="00D71DA1"/>
    <w:rsid w:val="00D71E81"/>
    <w:rsid w:val="00D720B0"/>
    <w:rsid w:val="00D73DD3"/>
    <w:rsid w:val="00D75757"/>
    <w:rsid w:val="00D853B5"/>
    <w:rsid w:val="00D857A2"/>
    <w:rsid w:val="00D9097B"/>
    <w:rsid w:val="00D9367A"/>
    <w:rsid w:val="00D94591"/>
    <w:rsid w:val="00DB4038"/>
    <w:rsid w:val="00DE1519"/>
    <w:rsid w:val="00E018A9"/>
    <w:rsid w:val="00E02A4C"/>
    <w:rsid w:val="00E12A57"/>
    <w:rsid w:val="00E157EA"/>
    <w:rsid w:val="00E15DB3"/>
    <w:rsid w:val="00E210C2"/>
    <w:rsid w:val="00E226B9"/>
    <w:rsid w:val="00E34890"/>
    <w:rsid w:val="00E40820"/>
    <w:rsid w:val="00E47184"/>
    <w:rsid w:val="00E51BDB"/>
    <w:rsid w:val="00E5496B"/>
    <w:rsid w:val="00E62FFA"/>
    <w:rsid w:val="00E65DD3"/>
    <w:rsid w:val="00E73D0F"/>
    <w:rsid w:val="00E80FAE"/>
    <w:rsid w:val="00E93C68"/>
    <w:rsid w:val="00E94F12"/>
    <w:rsid w:val="00EA1366"/>
    <w:rsid w:val="00EA6D01"/>
    <w:rsid w:val="00EB7D63"/>
    <w:rsid w:val="00EF61AD"/>
    <w:rsid w:val="00F00D05"/>
    <w:rsid w:val="00F249EB"/>
    <w:rsid w:val="00F50841"/>
    <w:rsid w:val="00F63A74"/>
    <w:rsid w:val="00F90BB4"/>
    <w:rsid w:val="00FA3013"/>
    <w:rsid w:val="00FB713A"/>
    <w:rsid w:val="00FC0C18"/>
    <w:rsid w:val="00FC6AE3"/>
    <w:rsid w:val="00FD0863"/>
    <w:rsid w:val="00FD2B3B"/>
    <w:rsid w:val="00FD3017"/>
    <w:rsid w:val="00FD6AD9"/>
    <w:rsid w:val="314FAA65"/>
    <w:rsid w:val="787A02B3"/>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4:docId w14:val="58544243"/>
  <w15:docId w15:val="{97395F76-C853-6C4F-BF04-ACC4CDCCE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756B1"/>
    <w:pPr>
      <w:spacing w:after="240" w:line="280" w:lineRule="exact"/>
    </w:pPr>
    <w:rPr>
      <w:rFonts w:ascii="Calibri" w:hAnsi="Calibri"/>
      <w:sz w:val="20"/>
    </w:rPr>
  </w:style>
  <w:style w:type="paragraph" w:styleId="Heading1">
    <w:name w:val="heading 1"/>
    <w:basedOn w:val="Normal"/>
    <w:next w:val="Normal"/>
    <w:link w:val="Heading1Char"/>
    <w:uiPriority w:val="9"/>
    <w:qFormat/>
    <w:rsid w:val="00FC0C18"/>
    <w:pPr>
      <w:keepNext/>
      <w:keepLines/>
      <w:spacing w:before="360" w:line="360" w:lineRule="exact"/>
      <w:outlineLvl w:val="0"/>
    </w:pPr>
    <w:rPr>
      <w:rFonts w:asciiTheme="majorHAnsi" w:eastAsiaTheme="majorEastAsia" w:hAnsiTheme="majorHAnsi" w:cstheme="majorBidi"/>
      <w:b/>
      <w:bCs/>
      <w:caps/>
      <w:color w:val="13B5EA"/>
      <w:spacing w:val="32"/>
      <w:sz w:val="32"/>
      <w:szCs w:val="32"/>
    </w:rPr>
  </w:style>
  <w:style w:type="paragraph" w:styleId="Heading2">
    <w:name w:val="heading 2"/>
    <w:basedOn w:val="Normal"/>
    <w:next w:val="Normal"/>
    <w:link w:val="Heading2Char"/>
    <w:uiPriority w:val="9"/>
    <w:unhideWhenUsed/>
    <w:qFormat/>
    <w:rsid w:val="00FC0C18"/>
    <w:pPr>
      <w:keepNext/>
      <w:keepLines/>
      <w:spacing w:before="240" w:after="120"/>
      <w:outlineLvl w:val="1"/>
    </w:pPr>
    <w:rPr>
      <w:rFonts w:asciiTheme="majorHAnsi" w:eastAsiaTheme="majorEastAsia" w:hAnsiTheme="majorHAnsi" w:cstheme="majorBidi"/>
      <w:b/>
      <w:bCs/>
      <w:color w:val="13B5EA"/>
      <w:sz w:val="24"/>
      <w:szCs w:val="26"/>
    </w:rPr>
  </w:style>
  <w:style w:type="paragraph" w:styleId="Heading3">
    <w:name w:val="heading 3"/>
    <w:basedOn w:val="Normal"/>
    <w:next w:val="Normal"/>
    <w:link w:val="Heading3Char"/>
    <w:uiPriority w:val="9"/>
    <w:unhideWhenUsed/>
    <w:qFormat/>
    <w:rsid w:val="00B17678"/>
    <w:pPr>
      <w:keepNext/>
      <w:keepLines/>
      <w:spacing w:before="120" w:after="120" w:line="200" w:lineRule="exact"/>
      <w:outlineLvl w:val="2"/>
    </w:pPr>
    <w:rPr>
      <w:rFonts w:asciiTheme="majorHAnsi" w:eastAsiaTheme="majorEastAsia" w:hAnsiTheme="majorHAnsi" w:cstheme="majorBidi"/>
      <w:b/>
      <w:bCs/>
      <w:caps/>
      <w:color w:val="4A2256"/>
      <w:spacing w:val="30"/>
      <w:sz w:val="16"/>
      <w:szCs w:val="16"/>
    </w:rPr>
  </w:style>
  <w:style w:type="paragraph" w:styleId="Heading4">
    <w:name w:val="heading 4"/>
    <w:basedOn w:val="Normal"/>
    <w:next w:val="Normal"/>
    <w:link w:val="Heading4Char"/>
    <w:uiPriority w:val="9"/>
    <w:semiHidden/>
    <w:unhideWhenUsed/>
    <w:qFormat/>
    <w:rsid w:val="00E51BDB"/>
    <w:pPr>
      <w:keepNext/>
      <w:keepLines/>
      <w:spacing w:after="120" w:line="200" w:lineRule="exact"/>
      <w:outlineLvl w:val="3"/>
    </w:pPr>
    <w:rPr>
      <w:rFonts w:asciiTheme="majorHAnsi" w:eastAsiaTheme="majorEastAsia" w:hAnsiTheme="majorHAnsi" w:cstheme="majorBidi"/>
      <w:b/>
      <w:bCs/>
      <w:iCs/>
      <w:color w:val="4A2256"/>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0C18"/>
    <w:rPr>
      <w:rFonts w:asciiTheme="majorHAnsi" w:eastAsiaTheme="majorEastAsia" w:hAnsiTheme="majorHAnsi" w:cstheme="majorBidi"/>
      <w:b/>
      <w:bCs/>
      <w:caps/>
      <w:color w:val="13B5EA"/>
      <w:spacing w:val="32"/>
      <w:sz w:val="32"/>
      <w:szCs w:val="32"/>
    </w:rPr>
  </w:style>
  <w:style w:type="character" w:customStyle="1" w:styleId="Heading2Char">
    <w:name w:val="Heading 2 Char"/>
    <w:basedOn w:val="DefaultParagraphFont"/>
    <w:link w:val="Heading2"/>
    <w:uiPriority w:val="9"/>
    <w:rsid w:val="00FC0C18"/>
    <w:rPr>
      <w:rFonts w:asciiTheme="majorHAnsi" w:eastAsiaTheme="majorEastAsia" w:hAnsiTheme="majorHAnsi" w:cstheme="majorBidi"/>
      <w:b/>
      <w:bCs/>
      <w:color w:val="13B5EA"/>
      <w:szCs w:val="26"/>
    </w:rPr>
  </w:style>
  <w:style w:type="character" w:customStyle="1" w:styleId="Heading3Char">
    <w:name w:val="Heading 3 Char"/>
    <w:basedOn w:val="DefaultParagraphFont"/>
    <w:link w:val="Heading3"/>
    <w:uiPriority w:val="9"/>
    <w:rsid w:val="00B17678"/>
    <w:rPr>
      <w:rFonts w:asciiTheme="majorHAnsi" w:eastAsiaTheme="majorEastAsia" w:hAnsiTheme="majorHAnsi" w:cstheme="majorBidi"/>
      <w:b/>
      <w:bCs/>
      <w:caps/>
      <w:color w:val="4A2256"/>
      <w:spacing w:val="30"/>
      <w:sz w:val="16"/>
      <w:szCs w:val="16"/>
    </w:rPr>
  </w:style>
  <w:style w:type="character" w:customStyle="1" w:styleId="Heading4Char">
    <w:name w:val="Heading 4 Char"/>
    <w:basedOn w:val="DefaultParagraphFont"/>
    <w:link w:val="Heading4"/>
    <w:uiPriority w:val="9"/>
    <w:semiHidden/>
    <w:rsid w:val="00E51BDB"/>
    <w:rPr>
      <w:rFonts w:asciiTheme="majorHAnsi" w:eastAsiaTheme="majorEastAsia" w:hAnsiTheme="majorHAnsi" w:cstheme="majorBidi"/>
      <w:b/>
      <w:bCs/>
      <w:iCs/>
      <w:color w:val="4A2256"/>
      <w:sz w:val="16"/>
    </w:rPr>
  </w:style>
  <w:style w:type="paragraph" w:styleId="BalloonText">
    <w:name w:val="Balloon Text"/>
    <w:basedOn w:val="Normal"/>
    <w:link w:val="BalloonTextChar"/>
    <w:uiPriority w:val="99"/>
    <w:semiHidden/>
    <w:unhideWhenUsed/>
    <w:rsid w:val="00054EF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4EF0"/>
    <w:rPr>
      <w:rFonts w:ascii="Lucida Grande" w:hAnsi="Lucida Grande" w:cs="Lucida Grande"/>
      <w:sz w:val="18"/>
      <w:szCs w:val="18"/>
    </w:rPr>
  </w:style>
  <w:style w:type="table" w:styleId="TableGrid">
    <w:name w:val="Table Grid"/>
    <w:basedOn w:val="TableNormal"/>
    <w:uiPriority w:val="59"/>
    <w:rsid w:val="00D90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492AD2"/>
    <w:pPr>
      <w:spacing w:after="120" w:line="240" w:lineRule="exact"/>
    </w:pPr>
    <w:rPr>
      <w:b/>
      <w:color w:val="4A2256"/>
      <w:sz w:val="18"/>
    </w:rPr>
  </w:style>
  <w:style w:type="paragraph" w:styleId="Header">
    <w:name w:val="header"/>
    <w:basedOn w:val="Normal"/>
    <w:link w:val="HeaderChar"/>
    <w:uiPriority w:val="99"/>
    <w:unhideWhenUsed/>
    <w:rsid w:val="00D1351E"/>
    <w:pPr>
      <w:tabs>
        <w:tab w:val="center" w:pos="4320"/>
        <w:tab w:val="right" w:pos="8640"/>
      </w:tabs>
      <w:spacing w:after="0" w:line="240" w:lineRule="auto"/>
    </w:pPr>
  </w:style>
  <w:style w:type="character" w:customStyle="1" w:styleId="HeaderChar">
    <w:name w:val="Header Char"/>
    <w:basedOn w:val="DefaultParagraphFont"/>
    <w:link w:val="Header"/>
    <w:uiPriority w:val="99"/>
    <w:rsid w:val="00D1351E"/>
    <w:rPr>
      <w:rFonts w:ascii="Calibri" w:hAnsi="Calibri"/>
      <w:sz w:val="20"/>
    </w:rPr>
  </w:style>
  <w:style w:type="character" w:styleId="PageNumber">
    <w:name w:val="page number"/>
    <w:basedOn w:val="DefaultParagraphFont"/>
    <w:uiPriority w:val="99"/>
    <w:semiHidden/>
    <w:unhideWhenUsed/>
    <w:rsid w:val="0043375A"/>
  </w:style>
  <w:style w:type="paragraph" w:styleId="Quote">
    <w:name w:val="Quote"/>
    <w:basedOn w:val="Normal"/>
    <w:next w:val="Normal"/>
    <w:link w:val="QuoteChar"/>
    <w:uiPriority w:val="29"/>
    <w:qFormat/>
    <w:rsid w:val="00B17678"/>
    <w:pPr>
      <w:spacing w:after="120"/>
      <w:ind w:left="144" w:hanging="144"/>
    </w:pPr>
    <w:rPr>
      <w:rFonts w:ascii="Calibri Light" w:hAnsi="Calibri Light"/>
      <w:iCs/>
      <w:color w:val="13B5EA"/>
    </w:rPr>
  </w:style>
  <w:style w:type="character" w:customStyle="1" w:styleId="QuoteChar">
    <w:name w:val="Quote Char"/>
    <w:basedOn w:val="DefaultParagraphFont"/>
    <w:link w:val="Quote"/>
    <w:uiPriority w:val="29"/>
    <w:rsid w:val="00B17678"/>
    <w:rPr>
      <w:rFonts w:ascii="Calibri Light" w:hAnsi="Calibri Light"/>
      <w:iCs/>
      <w:color w:val="13B5EA"/>
      <w:sz w:val="20"/>
    </w:rPr>
  </w:style>
  <w:style w:type="paragraph" w:customStyle="1" w:styleId="SidebarCopy">
    <w:name w:val="Sidebar Copy"/>
    <w:basedOn w:val="Normal"/>
    <w:rsid w:val="00B061F1"/>
    <w:pPr>
      <w:spacing w:line="200" w:lineRule="exact"/>
    </w:pPr>
    <w:rPr>
      <w:b/>
      <w:color w:val="13B5EA"/>
      <w:sz w:val="16"/>
    </w:rPr>
  </w:style>
  <w:style w:type="paragraph" w:customStyle="1" w:styleId="SidebarNumbers">
    <w:name w:val="Sidebar Numbers"/>
    <w:basedOn w:val="SidebarCopy"/>
    <w:qFormat/>
    <w:rsid w:val="00D568B3"/>
    <w:pPr>
      <w:spacing w:after="0" w:line="240" w:lineRule="auto"/>
    </w:pPr>
    <w:rPr>
      <w:sz w:val="40"/>
    </w:rPr>
  </w:style>
  <w:style w:type="paragraph" w:customStyle="1" w:styleId="SidebarTitle2">
    <w:name w:val="Sidebar Title 2"/>
    <w:basedOn w:val="Normal"/>
    <w:link w:val="SidebarTitle2Char"/>
    <w:rsid w:val="00054EF0"/>
    <w:pPr>
      <w:numPr>
        <w:ilvl w:val="1"/>
      </w:numPr>
      <w:pBdr>
        <w:top w:val="single" w:sz="18" w:space="7" w:color="4A2256"/>
      </w:pBdr>
      <w:spacing w:line="240" w:lineRule="exact"/>
    </w:pPr>
    <w:rPr>
      <w:rFonts w:eastAsiaTheme="majorEastAsia" w:cstheme="majorBidi"/>
      <w:b/>
      <w:bCs/>
      <w:caps/>
      <w:color w:val="4A2256"/>
      <w:spacing w:val="30"/>
      <w:szCs w:val="20"/>
    </w:rPr>
  </w:style>
  <w:style w:type="character" w:customStyle="1" w:styleId="SidebarTitle2Char">
    <w:name w:val="Sidebar Title 2 Char"/>
    <w:basedOn w:val="DefaultParagraphFont"/>
    <w:link w:val="SidebarTitle2"/>
    <w:rsid w:val="00054EF0"/>
    <w:rPr>
      <w:rFonts w:ascii="Calibri" w:eastAsiaTheme="majorEastAsia" w:hAnsi="Calibri" w:cstheme="majorBidi"/>
      <w:b/>
      <w:bCs/>
      <w:caps/>
      <w:color w:val="4A2256"/>
      <w:spacing w:val="30"/>
      <w:sz w:val="20"/>
      <w:szCs w:val="20"/>
    </w:rPr>
  </w:style>
  <w:style w:type="paragraph" w:customStyle="1" w:styleId="SidebarCopy2">
    <w:name w:val="Sidebar Copy 2"/>
    <w:basedOn w:val="SidebarCopy"/>
    <w:rsid w:val="0082055B"/>
    <w:rPr>
      <w:color w:val="4A2256"/>
    </w:rPr>
  </w:style>
  <w:style w:type="paragraph" w:customStyle="1" w:styleId="SidebarNumbers2">
    <w:name w:val="Sidebar Numbers 2"/>
    <w:basedOn w:val="SidebarNumbers"/>
    <w:rsid w:val="0082055B"/>
    <w:rPr>
      <w:color w:val="4A2256"/>
    </w:rPr>
  </w:style>
  <w:style w:type="paragraph" w:customStyle="1" w:styleId="SidebarTitle3">
    <w:name w:val="Sidebar Title 3"/>
    <w:basedOn w:val="SidebarTitle2"/>
    <w:link w:val="SidebarTitle3Char"/>
    <w:rsid w:val="00A249DD"/>
    <w:pPr>
      <w:pBdr>
        <w:top w:val="single" w:sz="18" w:space="7" w:color="F37321"/>
      </w:pBdr>
    </w:pPr>
    <w:rPr>
      <w:color w:val="F37321"/>
    </w:rPr>
  </w:style>
  <w:style w:type="character" w:customStyle="1" w:styleId="SidebarTitle3Char">
    <w:name w:val="Sidebar Title 3 Char"/>
    <w:basedOn w:val="SidebarTitle2Char"/>
    <w:link w:val="SidebarTitle3"/>
    <w:rsid w:val="00A249DD"/>
    <w:rPr>
      <w:rFonts w:ascii="Calibri" w:eastAsiaTheme="majorEastAsia" w:hAnsi="Calibri" w:cstheme="majorBidi"/>
      <w:b/>
      <w:bCs/>
      <w:caps/>
      <w:color w:val="F37321"/>
      <w:spacing w:val="30"/>
      <w:sz w:val="20"/>
      <w:szCs w:val="20"/>
    </w:rPr>
  </w:style>
  <w:style w:type="paragraph" w:customStyle="1" w:styleId="SidebarCopy3">
    <w:name w:val="Sidebar Copy 3"/>
    <w:basedOn w:val="SidebarCopy2"/>
    <w:rsid w:val="00A249DD"/>
    <w:rPr>
      <w:color w:val="F37321"/>
    </w:rPr>
  </w:style>
  <w:style w:type="paragraph" w:customStyle="1" w:styleId="SidebarNumbers3">
    <w:name w:val="Sidebar Numbers 3"/>
    <w:basedOn w:val="SidebarNumbers2"/>
    <w:rsid w:val="00A249DD"/>
    <w:rPr>
      <w:color w:val="F37321"/>
    </w:rPr>
  </w:style>
  <w:style w:type="paragraph" w:customStyle="1" w:styleId="AuthorofQuote">
    <w:name w:val="Author of Quote"/>
    <w:basedOn w:val="Normal"/>
    <w:link w:val="AuthorofQuoteChar"/>
    <w:rsid w:val="00054EF0"/>
    <w:pPr>
      <w:spacing w:after="0" w:line="160" w:lineRule="exact"/>
      <w:jc w:val="right"/>
    </w:pPr>
    <w:rPr>
      <w:bCs/>
      <w:iCs/>
      <w:color w:val="13B5EA"/>
      <w:sz w:val="12"/>
    </w:rPr>
  </w:style>
  <w:style w:type="character" w:customStyle="1" w:styleId="AuthorofQuoteChar">
    <w:name w:val="Author of Quote Char"/>
    <w:basedOn w:val="DefaultParagraphFont"/>
    <w:link w:val="AuthorofQuote"/>
    <w:rsid w:val="00054EF0"/>
    <w:rPr>
      <w:rFonts w:ascii="Calibri" w:hAnsi="Calibri"/>
      <w:bCs/>
      <w:iCs/>
      <w:color w:val="13B5EA"/>
      <w:sz w:val="12"/>
    </w:rPr>
  </w:style>
  <w:style w:type="paragraph" w:customStyle="1" w:styleId="TableCopy">
    <w:name w:val="Table Copy"/>
    <w:basedOn w:val="Normal"/>
    <w:rsid w:val="00492AD2"/>
    <w:pPr>
      <w:spacing w:after="0" w:line="200" w:lineRule="exact"/>
    </w:pPr>
    <w:rPr>
      <w:sz w:val="16"/>
      <w:szCs w:val="16"/>
    </w:rPr>
  </w:style>
  <w:style w:type="paragraph" w:styleId="Footer">
    <w:name w:val="footer"/>
    <w:basedOn w:val="Normal"/>
    <w:link w:val="FooterChar"/>
    <w:uiPriority w:val="99"/>
    <w:unhideWhenUsed/>
    <w:rsid w:val="00D1351E"/>
    <w:pPr>
      <w:tabs>
        <w:tab w:val="center" w:pos="4320"/>
        <w:tab w:val="right" w:pos="8640"/>
      </w:tabs>
      <w:spacing w:after="0" w:line="240" w:lineRule="auto"/>
    </w:pPr>
  </w:style>
  <w:style w:type="character" w:customStyle="1" w:styleId="FooterChar">
    <w:name w:val="Footer Char"/>
    <w:basedOn w:val="DefaultParagraphFont"/>
    <w:link w:val="Footer"/>
    <w:uiPriority w:val="99"/>
    <w:rsid w:val="00D1351E"/>
    <w:rPr>
      <w:rFonts w:ascii="Calibri" w:hAnsi="Calibri"/>
      <w:sz w:val="20"/>
    </w:rPr>
  </w:style>
  <w:style w:type="paragraph" w:customStyle="1" w:styleId="SidebarTitle1">
    <w:name w:val="Sidebar Title 1"/>
    <w:basedOn w:val="Normal"/>
    <w:link w:val="SidebarTitle1Char"/>
    <w:rsid w:val="00054EF0"/>
    <w:pPr>
      <w:numPr>
        <w:ilvl w:val="1"/>
      </w:numPr>
      <w:pBdr>
        <w:top w:val="single" w:sz="18" w:space="7" w:color="13B5EA"/>
      </w:pBdr>
      <w:spacing w:line="240" w:lineRule="exact"/>
    </w:pPr>
    <w:rPr>
      <w:rFonts w:eastAsiaTheme="majorEastAsia" w:cstheme="majorBidi"/>
      <w:b/>
      <w:bCs/>
      <w:caps/>
      <w:color w:val="13B5EA"/>
      <w:spacing w:val="30"/>
      <w:szCs w:val="20"/>
    </w:rPr>
  </w:style>
  <w:style w:type="character" w:customStyle="1" w:styleId="SidebarTitle1Char">
    <w:name w:val="Sidebar Title 1 Char"/>
    <w:basedOn w:val="DefaultParagraphFont"/>
    <w:link w:val="SidebarTitle1"/>
    <w:rsid w:val="00054EF0"/>
    <w:rPr>
      <w:rFonts w:ascii="Calibri" w:eastAsiaTheme="majorEastAsia" w:hAnsi="Calibri" w:cstheme="majorBidi"/>
      <w:b/>
      <w:bCs/>
      <w:caps/>
      <w:color w:val="13B5EA"/>
      <w:spacing w:val="30"/>
      <w:sz w:val="20"/>
      <w:szCs w:val="20"/>
    </w:rPr>
  </w:style>
  <w:style w:type="paragraph" w:customStyle="1" w:styleId="IntroParagraph">
    <w:name w:val="Intro Paragraph"/>
    <w:basedOn w:val="Normal"/>
    <w:link w:val="IntroParagraphChar"/>
    <w:rsid w:val="00054EF0"/>
    <w:pPr>
      <w:spacing w:line="320" w:lineRule="exact"/>
      <w:contextualSpacing/>
    </w:pPr>
    <w:rPr>
      <w:rFonts w:ascii="Calibri Light" w:eastAsiaTheme="majorEastAsia" w:hAnsi="Calibri Light" w:cstheme="majorBidi"/>
      <w:color w:val="4A2256"/>
      <w:spacing w:val="5"/>
      <w:kern w:val="28"/>
      <w:sz w:val="24"/>
      <w:szCs w:val="52"/>
    </w:rPr>
  </w:style>
  <w:style w:type="character" w:customStyle="1" w:styleId="IntroParagraphChar">
    <w:name w:val="Intro Paragraph Char"/>
    <w:basedOn w:val="DefaultParagraphFont"/>
    <w:link w:val="IntroParagraph"/>
    <w:rsid w:val="00054EF0"/>
    <w:rPr>
      <w:rFonts w:ascii="Calibri Light" w:eastAsiaTheme="majorEastAsia" w:hAnsi="Calibri Light" w:cstheme="majorBidi"/>
      <w:color w:val="4A2256"/>
      <w:spacing w:val="5"/>
      <w:kern w:val="28"/>
      <w:szCs w:val="52"/>
    </w:rPr>
  </w:style>
  <w:style w:type="paragraph" w:customStyle="1" w:styleId="Bodycopy">
    <w:name w:val="Bodycopy"/>
    <w:basedOn w:val="Normal"/>
    <w:rsid w:val="00492AD2"/>
    <w:rPr>
      <w:sz w:val="18"/>
    </w:rPr>
  </w:style>
  <w:style w:type="paragraph" w:styleId="NoSpacing">
    <w:name w:val="No Spacing"/>
    <w:link w:val="NoSpacingChar"/>
    <w:uiPriority w:val="1"/>
    <w:qFormat/>
    <w:rsid w:val="00CA1A92"/>
    <w:rPr>
      <w:sz w:val="22"/>
      <w:szCs w:val="22"/>
    </w:rPr>
  </w:style>
  <w:style w:type="character" w:customStyle="1" w:styleId="NoSpacingChar">
    <w:name w:val="No Spacing Char"/>
    <w:basedOn w:val="DefaultParagraphFont"/>
    <w:link w:val="NoSpacing"/>
    <w:uiPriority w:val="1"/>
    <w:rsid w:val="00CA1A92"/>
    <w:rPr>
      <w:sz w:val="22"/>
      <w:szCs w:val="22"/>
    </w:rPr>
  </w:style>
  <w:style w:type="paragraph" w:styleId="ListParagraph">
    <w:name w:val="List Paragraph"/>
    <w:basedOn w:val="Normal"/>
    <w:uiPriority w:val="34"/>
    <w:qFormat/>
    <w:rsid w:val="00193482"/>
    <w:pPr>
      <w:spacing w:after="160" w:line="259" w:lineRule="auto"/>
      <w:ind w:left="720"/>
      <w:contextualSpacing/>
    </w:pPr>
    <w:rPr>
      <w:rFonts w:asciiTheme="minorHAnsi" w:eastAsiaTheme="minorHAnsi" w:hAnsiTheme="minorHAnsi"/>
      <w:sz w:val="22"/>
      <w:szCs w:val="22"/>
    </w:rPr>
  </w:style>
  <w:style w:type="character" w:styleId="Hyperlink">
    <w:name w:val="Hyperlink"/>
    <w:basedOn w:val="DefaultParagraphFont"/>
    <w:uiPriority w:val="99"/>
    <w:unhideWhenUsed/>
    <w:rsid w:val="00193482"/>
    <w:rPr>
      <w:color w:val="0000FF"/>
      <w:u w:val="single"/>
    </w:rPr>
  </w:style>
  <w:style w:type="paragraph" w:styleId="CommentText">
    <w:name w:val="annotation text"/>
    <w:basedOn w:val="Normal"/>
    <w:link w:val="CommentTextChar"/>
    <w:uiPriority w:val="99"/>
    <w:semiHidden/>
    <w:unhideWhenUsed/>
    <w:rsid w:val="003A1F9B"/>
    <w:pPr>
      <w:spacing w:after="160" w:line="240" w:lineRule="auto"/>
    </w:pPr>
    <w:rPr>
      <w:rFonts w:asciiTheme="minorHAnsi" w:eastAsiaTheme="minorHAnsi" w:hAnsiTheme="minorHAnsi"/>
      <w:szCs w:val="20"/>
    </w:rPr>
  </w:style>
  <w:style w:type="character" w:customStyle="1" w:styleId="CommentTextChar">
    <w:name w:val="Comment Text Char"/>
    <w:basedOn w:val="DefaultParagraphFont"/>
    <w:link w:val="CommentText"/>
    <w:uiPriority w:val="99"/>
    <w:semiHidden/>
    <w:rsid w:val="003A1F9B"/>
    <w:rPr>
      <w:rFonts w:eastAsiaTheme="minorHAnsi"/>
      <w:sz w:val="20"/>
      <w:szCs w:val="20"/>
    </w:rPr>
  </w:style>
  <w:style w:type="character" w:styleId="CommentReference">
    <w:name w:val="annotation reference"/>
    <w:basedOn w:val="DefaultParagraphFont"/>
    <w:uiPriority w:val="99"/>
    <w:semiHidden/>
    <w:unhideWhenUsed/>
    <w:rsid w:val="003A1F9B"/>
    <w:rPr>
      <w:sz w:val="16"/>
      <w:szCs w:val="16"/>
    </w:rPr>
  </w:style>
  <w:style w:type="paragraph" w:styleId="CommentSubject">
    <w:name w:val="annotation subject"/>
    <w:basedOn w:val="CommentText"/>
    <w:next w:val="CommentText"/>
    <w:link w:val="CommentSubjectChar"/>
    <w:uiPriority w:val="99"/>
    <w:semiHidden/>
    <w:unhideWhenUsed/>
    <w:rsid w:val="00121C1F"/>
    <w:pPr>
      <w:spacing w:after="240"/>
    </w:pPr>
    <w:rPr>
      <w:rFonts w:ascii="Calibri" w:eastAsiaTheme="minorEastAsia" w:hAnsi="Calibri"/>
      <w:b/>
      <w:bCs/>
    </w:rPr>
  </w:style>
  <w:style w:type="character" w:customStyle="1" w:styleId="CommentSubjectChar">
    <w:name w:val="Comment Subject Char"/>
    <w:basedOn w:val="CommentTextChar"/>
    <w:link w:val="CommentSubject"/>
    <w:uiPriority w:val="99"/>
    <w:semiHidden/>
    <w:rsid w:val="00121C1F"/>
    <w:rPr>
      <w:rFonts w:ascii="Calibri" w:eastAsiaTheme="minorHAnsi" w:hAnsi="Calibr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0674164">
      <w:bodyDiv w:val="1"/>
      <w:marLeft w:val="0"/>
      <w:marRight w:val="0"/>
      <w:marTop w:val="0"/>
      <w:marBottom w:val="0"/>
      <w:divBdr>
        <w:top w:val="none" w:sz="0" w:space="0" w:color="auto"/>
        <w:left w:val="none" w:sz="0" w:space="0" w:color="auto"/>
        <w:bottom w:val="none" w:sz="0" w:space="0" w:color="auto"/>
        <w:right w:val="none" w:sz="0" w:space="0" w:color="auto"/>
      </w:divBdr>
      <w:divsChild>
        <w:div w:id="1366757867">
          <w:marLeft w:val="0"/>
          <w:marRight w:val="0"/>
          <w:marTop w:val="0"/>
          <w:marBottom w:val="0"/>
          <w:divBdr>
            <w:top w:val="none" w:sz="0" w:space="0" w:color="auto"/>
            <w:left w:val="none" w:sz="0" w:space="0" w:color="auto"/>
            <w:bottom w:val="none" w:sz="0" w:space="0" w:color="auto"/>
            <w:right w:val="none" w:sz="0" w:space="0" w:color="auto"/>
          </w:divBdr>
        </w:div>
        <w:div w:id="2045209179">
          <w:marLeft w:val="0"/>
          <w:marRight w:val="0"/>
          <w:marTop w:val="0"/>
          <w:marBottom w:val="0"/>
          <w:divBdr>
            <w:top w:val="none" w:sz="0" w:space="0" w:color="auto"/>
            <w:left w:val="none" w:sz="0" w:space="0" w:color="auto"/>
            <w:bottom w:val="none" w:sz="0" w:space="0" w:color="auto"/>
            <w:right w:val="none" w:sz="0" w:space="0" w:color="auto"/>
          </w:divBdr>
        </w:div>
        <w:div w:id="980576038">
          <w:marLeft w:val="0"/>
          <w:marRight w:val="0"/>
          <w:marTop w:val="0"/>
          <w:marBottom w:val="0"/>
          <w:divBdr>
            <w:top w:val="none" w:sz="0" w:space="0" w:color="auto"/>
            <w:left w:val="none" w:sz="0" w:space="0" w:color="auto"/>
            <w:bottom w:val="none" w:sz="0" w:space="0" w:color="auto"/>
            <w:right w:val="none" w:sz="0" w:space="0" w:color="auto"/>
          </w:divBdr>
        </w:div>
        <w:div w:id="119808676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svg"/><Relationship Id="rId47" Type="http://schemas.openxmlformats.org/officeDocument/2006/relationships/image" Target="media/image32.png"/><Relationship Id="rId63" Type="http://schemas.openxmlformats.org/officeDocument/2006/relationships/hyperlink" Target="https://www.forbes.com/sites/jacquelynsmith/2013/12/11/how-to-land-and-ace-an-informational-interview/" TargetMode="External"/><Relationship Id="rId68" Type="http://schemas.openxmlformats.org/officeDocument/2006/relationships/hyperlink" Target="https://www.thebalancecareers.com/student-job-interview-questions-and-answers-2063815" TargetMode="External"/><Relationship Id="rId84" Type="http://schemas.openxmlformats.org/officeDocument/2006/relationships/theme" Target="theme/theme1.xml"/><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svg"/><Relationship Id="rId53" Type="http://schemas.openxmlformats.org/officeDocument/2006/relationships/hyperlink" Target="https://blog.prepscholar.com/what-is-a-personal-statement-everything-you-need-to-know-about-the-college-essay" TargetMode="External"/><Relationship Id="rId58" Type="http://schemas.openxmlformats.org/officeDocument/2006/relationships/image" Target="media/image34.png"/><Relationship Id="rId74" Type="http://schemas.openxmlformats.org/officeDocument/2006/relationships/hyperlink" Target="https://bigfuture.collegeboard.org/get-in/interviews/college-interviews-the-basics" TargetMode="External"/><Relationship Id="rId79" Type="http://schemas.openxmlformats.org/officeDocument/2006/relationships/hyperlink" Target="https://undergradcareers.nd.edu/getting-started/major-career-discernment/" TargetMode="External"/><Relationship Id="rId5" Type="http://schemas.openxmlformats.org/officeDocument/2006/relationships/numbering" Target="numbering.xml"/><Relationship Id="rId61" Type="http://schemas.openxmlformats.org/officeDocument/2006/relationships/hyperlink" Target="https://www.careeronestop.org/JobSearch/Network/informational-interviews.aspx" TargetMode="External"/><Relationship Id="rId82"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sv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svg"/><Relationship Id="rId43" Type="http://schemas.openxmlformats.org/officeDocument/2006/relationships/hyperlink" Target="https://www.careeronestop.org/toolkit/Skills/skills-matcher.aspx" TargetMode="External"/><Relationship Id="rId48" Type="http://schemas.openxmlformats.org/officeDocument/2006/relationships/image" Target="media/image33.svg"/><Relationship Id="rId56" Type="http://schemas.openxmlformats.org/officeDocument/2006/relationships/hyperlink" Target="https://www.commonapp.org/apply/essay-prompts" TargetMode="External"/><Relationship Id="rId64" Type="http://schemas.openxmlformats.org/officeDocument/2006/relationships/hyperlink" Target="https://career.berkeley.edu/Info/InfoInterviewEtiquette" TargetMode="External"/><Relationship Id="rId69" Type="http://schemas.openxmlformats.org/officeDocument/2006/relationships/hyperlink" Target="http://kygoestocollege.com/wp-content/uploads/2016/04/Interview-Tips-for-High-School-Students.pdf" TargetMode="External"/><Relationship Id="rId77" Type="http://schemas.openxmlformats.org/officeDocument/2006/relationships/hyperlink" Target="https://www.accreditedschoolsonline.org/resources/college-interview-tips/" TargetMode="External"/><Relationship Id="rId8" Type="http://schemas.openxmlformats.org/officeDocument/2006/relationships/webSettings" Target="webSettings.xml"/><Relationship Id="rId51" Type="http://schemas.openxmlformats.org/officeDocument/2006/relationships/hyperlink" Target="https://www.cappex.com/articles/applications/high-school-resume-step-by-step" TargetMode="External"/><Relationship Id="rId72" Type="http://schemas.openxmlformats.org/officeDocument/2006/relationships/image" Target="media/image38.png"/><Relationship Id="rId80"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ccrguide.fhi360.org/introduction/" TargetMode="External"/><Relationship Id="rId33" Type="http://schemas.openxmlformats.org/officeDocument/2006/relationships/image" Target="media/image22.svg"/><Relationship Id="rId38" Type="http://schemas.openxmlformats.org/officeDocument/2006/relationships/image" Target="media/image27.png"/><Relationship Id="rId46" Type="http://schemas.openxmlformats.org/officeDocument/2006/relationships/hyperlink" Target="https://www.onetonline.org/skills/" TargetMode="External"/><Relationship Id="rId59" Type="http://schemas.openxmlformats.org/officeDocument/2006/relationships/image" Target="media/image35.svg"/><Relationship Id="rId67" Type="http://schemas.openxmlformats.org/officeDocument/2006/relationships/hyperlink" Target="https://www.thebalancecareers.com/job-search-tips-for-high-school-students-2060904" TargetMode="External"/><Relationship Id="rId20" Type="http://schemas.openxmlformats.org/officeDocument/2006/relationships/image" Target="media/image10.svg"/><Relationship Id="rId41" Type="http://schemas.openxmlformats.org/officeDocument/2006/relationships/image" Target="media/image30.png"/><Relationship Id="rId54" Type="http://schemas.openxmlformats.org/officeDocument/2006/relationships/hyperlink" Target="https://www.fastweb.com/student-life/articles/how-to-write-your-personal-statement-in-4-easy-steps" TargetMode="External"/><Relationship Id="rId62" Type="http://schemas.openxmlformats.org/officeDocument/2006/relationships/hyperlink" Target="https://www.careercontessa.com/advice/questions-to-ask-informational-interview/" TargetMode="External"/><Relationship Id="rId70" Type="http://schemas.openxmlformats.org/officeDocument/2006/relationships/hyperlink" Target="https://blog.prepscholar.com/teen-jobs-benefits" TargetMode="External"/><Relationship Id="rId75" Type="http://schemas.openxmlformats.org/officeDocument/2006/relationships/hyperlink" Target="https://blog.prepscholar.com/college-interview-questions-you-should-prepare-for"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svg"/><Relationship Id="rId36" Type="http://schemas.openxmlformats.org/officeDocument/2006/relationships/image" Target="media/image25.png"/><Relationship Id="rId49" Type="http://schemas.openxmlformats.org/officeDocument/2006/relationships/hyperlink" Target="https://www.teenlife.com/blogs/importance-high-school-resume" TargetMode="External"/><Relationship Id="rId57" Type="http://schemas.openxmlformats.org/officeDocument/2006/relationships/hyperlink" Target="https://blog.collegevine.com/how-to-use-linkedin-in-high-school/" TargetMode="External"/><Relationship Id="rId10" Type="http://schemas.openxmlformats.org/officeDocument/2006/relationships/endnotes" Target="endnotes.xml"/><Relationship Id="rId31" Type="http://schemas.openxmlformats.org/officeDocument/2006/relationships/image" Target="media/image20.svg"/><Relationship Id="rId44" Type="http://schemas.openxmlformats.org/officeDocument/2006/relationships/hyperlink" Target="https://openpsychometrics.org/tests/RIASEC/" TargetMode="External"/><Relationship Id="rId52" Type="http://schemas.openxmlformats.org/officeDocument/2006/relationships/hyperlink" Target="https://www.princetonreview.com/college-advice/high-school-resume" TargetMode="External"/><Relationship Id="rId60" Type="http://schemas.openxmlformats.org/officeDocument/2006/relationships/hyperlink" Target="https://university.linkedin.com/content/dam/university/global/en_US/site/pdf/LinkedIn%20Profile%20Checklist%20-%20High%20School%20Students.pdf" TargetMode="External"/><Relationship Id="rId65" Type="http://schemas.openxmlformats.org/officeDocument/2006/relationships/image" Target="media/image36.png"/><Relationship Id="rId73" Type="http://schemas.openxmlformats.org/officeDocument/2006/relationships/image" Target="media/image39.svg"/><Relationship Id="rId78" Type="http://schemas.openxmlformats.org/officeDocument/2006/relationships/hyperlink" Target="http://ccrguide.wpengine.com/wp-content/uploads/2019/03/College-and-Career-Readiness.A-Guide-for-Navigators.pdf" TargetMode="External"/><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svg"/><Relationship Id="rId39" Type="http://schemas.openxmlformats.org/officeDocument/2006/relationships/image" Target="media/image28.svg"/><Relationship Id="rId34" Type="http://schemas.openxmlformats.org/officeDocument/2006/relationships/image" Target="media/image23.png"/><Relationship Id="rId50" Type="http://schemas.openxmlformats.org/officeDocument/2006/relationships/hyperlink" Target="https://www.thebalancecareers.com/high-school-resume-template-2063264" TargetMode="External"/><Relationship Id="rId55" Type="http://schemas.openxmlformats.org/officeDocument/2006/relationships/hyperlink" Target="https://www.shmoop.com/college/personal-statement-examples.html" TargetMode="External"/><Relationship Id="rId76" Type="http://schemas.openxmlformats.org/officeDocument/2006/relationships/hyperlink" Target="https://www.princetonreview.com/college-advice/college-interview-tips" TargetMode="External"/><Relationship Id="rId7" Type="http://schemas.openxmlformats.org/officeDocument/2006/relationships/settings" Target="settings.xml"/><Relationship Id="rId71" Type="http://schemas.openxmlformats.org/officeDocument/2006/relationships/hyperlink" Target="https://www.thebalance.com/financial-tips-for-high-school-graduates-4140397"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svg"/><Relationship Id="rId40" Type="http://schemas.openxmlformats.org/officeDocument/2006/relationships/image" Target="media/image29.jpeg"/><Relationship Id="rId45" Type="http://schemas.openxmlformats.org/officeDocument/2006/relationships/hyperlink" Target="https://www.123test.com/work-values-test/" TargetMode="External"/><Relationship Id="rId66" Type="http://schemas.openxmlformats.org/officeDocument/2006/relationships/image" Target="media/image37.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b233ec2-66d3-4ef5-8807-a2c006e69374">
      <UserInfo>
        <DisplayName>Renata Seidel</DisplayName>
        <AccountId>4097</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6B55B79D50F8148A4DB6D9108BD6B56" ma:contentTypeVersion="18" ma:contentTypeDescription="Create a new document." ma:contentTypeScope="" ma:versionID="f0dcb8bee34f37146abda60f658f4933">
  <xsd:schema xmlns:xsd="http://www.w3.org/2001/XMLSchema" xmlns:xs="http://www.w3.org/2001/XMLSchema" xmlns:p="http://schemas.microsoft.com/office/2006/metadata/properties" xmlns:ns2="db233ec2-66d3-4ef5-8807-a2c006e69374" xmlns:ns3="22f06dfc-89d6-4ef5-9df8-ef4dcff005cd" targetNamespace="http://schemas.microsoft.com/office/2006/metadata/properties" ma:root="true" ma:fieldsID="04e1493418b26f3a61500266d03231b8" ns2:_="" ns3:_="">
    <xsd:import namespace="db233ec2-66d3-4ef5-8807-a2c006e69374"/>
    <xsd:import namespace="22f06dfc-89d6-4ef5-9df8-ef4dcff005c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233ec2-66d3-4ef5-8807-a2c006e6937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2f06dfc-89d6-4ef5-9df8-ef4dcff005c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252F76-ACF1-425E-8F77-1437706BCC2D}">
  <ds:schemaRefs>
    <ds:schemaRef ds:uri="http://schemas.microsoft.com/office/2006/metadata/properties"/>
    <ds:schemaRef ds:uri="http://schemas.openxmlformats.org/package/2006/metadata/core-properties"/>
    <ds:schemaRef ds:uri="http://schemas.microsoft.com/office/2006/documentManagement/types"/>
    <ds:schemaRef ds:uri="http://www.w3.org/XML/1998/namespace"/>
    <ds:schemaRef ds:uri="http://purl.org/dc/elements/1.1/"/>
    <ds:schemaRef ds:uri="http://purl.org/dc/terms/"/>
    <ds:schemaRef ds:uri="db233ec2-66d3-4ef5-8807-a2c006e69374"/>
    <ds:schemaRef ds:uri="http://schemas.microsoft.com/office/infopath/2007/PartnerControls"/>
    <ds:schemaRef ds:uri="22f06dfc-89d6-4ef5-9df8-ef4dcff005cd"/>
    <ds:schemaRef ds:uri="http://purl.org/dc/dcmitype/"/>
  </ds:schemaRefs>
</ds:datastoreItem>
</file>

<file path=customXml/itemProps2.xml><?xml version="1.0" encoding="utf-8"?>
<ds:datastoreItem xmlns:ds="http://schemas.openxmlformats.org/officeDocument/2006/customXml" ds:itemID="{C2CE5E5B-E3CB-4A08-BABD-448EE0B553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233ec2-66d3-4ef5-8807-a2c006e69374"/>
    <ds:schemaRef ds:uri="22f06dfc-89d6-4ef5-9df8-ef4dcff005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2853D5D-5060-46B1-A387-95F5F155E529}">
  <ds:schemaRefs>
    <ds:schemaRef ds:uri="http://schemas.microsoft.com/sharepoint/v3/contenttype/forms"/>
  </ds:schemaRefs>
</ds:datastoreItem>
</file>

<file path=customXml/itemProps4.xml><?xml version="1.0" encoding="utf-8"?>
<ds:datastoreItem xmlns:ds="http://schemas.openxmlformats.org/officeDocument/2006/customXml" ds:itemID="{766AF4B8-4A14-4DC4-8B53-BC11C69624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3771</Words>
  <Characters>21501</Characters>
  <Application>Microsoft Office Word</Application>
  <DocSecurity>0</DocSecurity>
  <Lines>179</Lines>
  <Paragraphs>50</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
      <vt:lpstr>/</vt:lpstr>
      <vt:lpstr/>
      <vt:lpstr/>
      <vt:lpstr>ecp IMPLEMENTATION GUIDE FOR NAVIGATORS </vt:lpstr>
      <vt:lpstr>To plan effectively for both college and careers, all young people need help nav</vt:lpstr>
      <vt:lpstr>    /High School ECP</vt:lpstr>
      <vt:lpstr>/Certificate ECP</vt:lpstr>
      <vt:lpstr>    2–Year College ECP</vt:lpstr>
      <vt:lpstr>/4–Year College or University ECP</vt:lpstr>
      <vt:lpstr>education &amp; career plan (ECP) overview</vt:lpstr>
      <vt:lpstr>    What, Exactly, Is The ECP?</vt:lpstr>
      <vt:lpstr>        SECTION 1: EDUCATION &amp; CAREER GOAL SETTING &amp; PLANNING </vt:lpstr>
      <vt:lpstr>        SECTION 2: ACADEMIC &amp; EXTRACURRICULAR ACTIVITIES: A RECORD OF HIGH SCHOOL  PROGR</vt:lpstr>
      <vt:lpstr>        SECTION 4: POSTSECONDARY READINESS: A RECORD OF PROGRESS &amp; ACCOMPLISHMENTS DURIN</vt:lpstr>
      <vt:lpstr>    Additional Reading &amp; References  </vt:lpstr>
      <vt:lpstr>/RESOURCES ROADMAP </vt:lpstr>
      <vt:lpstr>    Self-Inventory Assessments</vt:lpstr>
      <vt:lpstr>    /Writing Your Resume</vt:lpstr>
      <vt:lpstr>    Writing Your Personal Statement</vt:lpstr>
      <vt:lpstr>    Creating Your LinkedIn Profile</vt:lpstr>
      <vt:lpstr>    /Informational Interviews</vt:lpstr>
      <vt:lpstr>    /Preparing for Job Interviews</vt:lpstr>
      <vt:lpstr>    /Preparing for College Interviews</vt:lpstr>
      <vt:lpstr>    Collaborate</vt:lpstr>
      <vt:lpstr>    Ask Questions</vt:lpstr>
      <vt:lpstr>    Explore</vt:lpstr>
    </vt:vector>
  </TitlesOfParts>
  <Company>FHI360</Company>
  <LinksUpToDate>false</LinksUpToDate>
  <CharactersWithSpaces>25222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Stefanie O'Brien</dc:creator>
  <cp:keywords/>
  <dc:description/>
  <cp:lastModifiedBy>Tiffany Nesbey</cp:lastModifiedBy>
  <cp:revision>2</cp:revision>
  <dcterms:created xsi:type="dcterms:W3CDTF">2020-12-16T20:27:00Z</dcterms:created>
  <dcterms:modified xsi:type="dcterms:W3CDTF">2020-12-16T20:27:00Z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0x01010006B55B79D50F8148A4DB6D9108BD6B56</vt:lpwstr>
  </property>
  <property fmtid="{D5CDD505-2E9C-101B-9397-08002B2CF9AE}" pid="3" name="Order">
    <vt:r8>6000</vt:r8>
  </property>
  <property fmtid="{D5CDD505-2E9C-101B-9397-08002B2CF9AE}" pid="4" name="xd_Signature">
    <vt:bool>false</vt:bool>
  </property>
  <property fmtid="{D5CDD505-2E9C-101B-9397-08002B2CF9AE}" pid="5" name="xd_ProgID">
    <vt:lpwstr/>
  </property>
  <property fmtid="{D5CDD505-2E9C-101B-9397-08002B2CF9AE}" pid="6" name="TemplateUrl">
    <vt:lpwstr/>
  </property>
  <property fmtid="{D5CDD505-2E9C-101B-9397-08002B2CF9AE}" pid="7" name="ComplianceAssetId">
    <vt:lpwstr/>
  </property>
</Properties>
</file>