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2" w:type="dxa"/>
        <w:tblInd w:w="-185" w:type="dxa"/>
        <w:tblLook w:val="04A0" w:firstRow="1" w:lastRow="0" w:firstColumn="1" w:lastColumn="0" w:noHBand="0" w:noVBand="1"/>
      </w:tblPr>
      <w:tblGrid>
        <w:gridCol w:w="3682"/>
        <w:gridCol w:w="6060"/>
      </w:tblGrid>
      <w:tr w:rsidR="00B46209" w14:paraId="19C424B0" w14:textId="77777777" w:rsidTr="00B46209">
        <w:trPr>
          <w:trHeight w:val="317"/>
        </w:trPr>
        <w:tc>
          <w:tcPr>
            <w:tcW w:w="9742" w:type="dxa"/>
            <w:gridSpan w:val="2"/>
          </w:tcPr>
          <w:p w14:paraId="7082530D" w14:textId="77777777" w:rsidR="00B46209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 xml:space="preserve">Perfil profesional </w:t>
            </w:r>
          </w:p>
          <w:p w14:paraId="688D8F6D" w14:textId="78305037" w:rsidR="00B46209" w:rsidRPr="0092097E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Panel profesional de Ciencia, Tecnología, Ingeniería, Matemáticas, Producción y Diseño (STEM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D)</w:t>
            </w:r>
          </w:p>
        </w:tc>
      </w:tr>
      <w:tr w:rsidR="00B46209" w14:paraId="2C10AF88" w14:textId="77777777" w:rsidTr="00B46209">
        <w:trPr>
          <w:trHeight w:val="328"/>
        </w:trPr>
        <w:tc>
          <w:tcPr>
            <w:tcW w:w="9742" w:type="dxa"/>
            <w:gridSpan w:val="2"/>
          </w:tcPr>
          <w:p w14:paraId="14C0307C" w14:textId="77777777" w:rsidR="00B46209" w:rsidRPr="00FF3363" w:rsidRDefault="00B46209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254" w:hanging="254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s"/>
              </w:rPr>
              <w:t xml:space="preserve">Información general: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u w:val="single"/>
                <w:lang w:val="es"/>
              </w:rPr>
              <w:t>antes del panel</w:t>
            </w:r>
          </w:p>
        </w:tc>
      </w:tr>
      <w:tr w:rsidR="00B46209" w14:paraId="1C93E9D2" w14:textId="77777777" w:rsidTr="00B46209">
        <w:trPr>
          <w:trHeight w:val="320"/>
        </w:trPr>
        <w:tc>
          <w:tcPr>
            <w:tcW w:w="3682" w:type="dxa"/>
          </w:tcPr>
          <w:p w14:paraId="172ACDE0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Título de la profesión:</w:t>
            </w:r>
          </w:p>
          <w:p w14:paraId="6028B934" w14:textId="77777777" w:rsidR="00B46209" w:rsidRPr="00EE2C1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(Algunos resultados del cuestionario tienen varios tipos de profesiones. Incluya la categoría general y mencione las otras).</w:t>
            </w:r>
          </w:p>
        </w:tc>
        <w:tc>
          <w:tcPr>
            <w:tcW w:w="6060" w:type="dxa"/>
          </w:tcPr>
          <w:p w14:paraId="1555EDE3" w14:textId="77777777" w:rsidR="00B46209" w:rsidRPr="00EE2C1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6758A5F3" w14:textId="77777777" w:rsidTr="00B46209">
        <w:trPr>
          <w:trHeight w:val="383"/>
        </w:trPr>
        <w:tc>
          <w:tcPr>
            <w:tcW w:w="3682" w:type="dxa"/>
          </w:tcPr>
          <w:p w14:paraId="717DD449" w14:textId="77777777" w:rsidR="00B46209" w:rsidRPr="00930000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8"/>
                <w:szCs w:val="8"/>
              </w:rPr>
            </w:pPr>
          </w:p>
          <w:p w14:paraId="0345DACD" w14:textId="77777777" w:rsidR="00B46209" w:rsidRPr="00EE2C1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Problemas sociales abordados (si corresponde): </w:t>
            </w:r>
          </w:p>
          <w:p w14:paraId="29E79BB4" w14:textId="77777777" w:rsidR="00B46209" w:rsidRPr="00EE2C1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contaminación, reducción de las aguas residuales)</w:t>
            </w:r>
          </w:p>
        </w:tc>
        <w:tc>
          <w:tcPr>
            <w:tcW w:w="6060" w:type="dxa"/>
          </w:tcPr>
          <w:p w14:paraId="354D08D5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6209" w14:paraId="2D79A6B3" w14:textId="77777777" w:rsidTr="00B46209">
        <w:trPr>
          <w:trHeight w:val="375"/>
        </w:trPr>
        <w:tc>
          <w:tcPr>
            <w:tcW w:w="3682" w:type="dxa"/>
          </w:tcPr>
          <w:p w14:paraId="4EE33B8F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Áreas de STEM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D:</w:t>
            </w:r>
          </w:p>
          <w:p w14:paraId="7E70C672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(Ciencia, Tecnología, Ingeniería, Matemáticas, Diseño)</w:t>
            </w:r>
          </w:p>
        </w:tc>
        <w:tc>
          <w:tcPr>
            <w:tcW w:w="6060" w:type="dxa"/>
          </w:tcPr>
          <w:p w14:paraId="4779FA07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0ADCB9A0" w14:textId="77777777" w:rsidTr="00B46209">
        <w:trPr>
          <w:trHeight w:val="532"/>
        </w:trPr>
        <w:tc>
          <w:tcPr>
            <w:tcW w:w="3682" w:type="dxa"/>
          </w:tcPr>
          <w:p w14:paraId="2EFCF7CC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Sector laboral de STEM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D:</w:t>
            </w:r>
          </w:p>
          <w:p w14:paraId="39BB0DA0" w14:textId="77777777" w:rsidR="00B46209" w:rsidRPr="00EE2C1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 xml:space="preserve"> (p. ej., Tecnología de la Información, Investigación y Desarrollo, Farmacéutica, Gobierno, etc.)</w:t>
            </w:r>
          </w:p>
        </w:tc>
        <w:tc>
          <w:tcPr>
            <w:tcW w:w="6060" w:type="dxa"/>
          </w:tcPr>
          <w:p w14:paraId="580675A9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6209" w14:paraId="3D9891C5" w14:textId="77777777" w:rsidTr="00B46209">
        <w:trPr>
          <w:trHeight w:val="344"/>
        </w:trPr>
        <w:tc>
          <w:tcPr>
            <w:tcW w:w="3682" w:type="dxa"/>
          </w:tcPr>
          <w:p w14:paraId="50C9F1CF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Escolaridad y capacitación (obligatorio):</w:t>
            </w:r>
          </w:p>
          <w:p w14:paraId="6E4E855D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(Título de la escuela secundaria, carrera universitaria de dos años, educación técnica, maestría, etc.)</w:t>
            </w:r>
          </w:p>
        </w:tc>
        <w:tc>
          <w:tcPr>
            <w:tcW w:w="6060" w:type="dxa"/>
          </w:tcPr>
          <w:p w14:paraId="555F2197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43DB696E" w14:textId="77777777" w:rsidTr="00B46209">
        <w:trPr>
          <w:trHeight w:val="407"/>
        </w:trPr>
        <w:tc>
          <w:tcPr>
            <w:tcW w:w="3682" w:type="dxa"/>
          </w:tcPr>
          <w:p w14:paraId="211D0C55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Rango salarial: </w:t>
            </w:r>
          </w:p>
          <w:p w14:paraId="726EE394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$35 000-$50 000 por año; $40-$50 por hora)</w:t>
            </w:r>
          </w:p>
        </w:tc>
        <w:tc>
          <w:tcPr>
            <w:tcW w:w="6060" w:type="dxa"/>
          </w:tcPr>
          <w:p w14:paraId="231DA8A4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19169D04" w14:textId="77777777" w:rsidTr="00B46209">
        <w:trPr>
          <w:trHeight w:val="157"/>
        </w:trPr>
        <w:tc>
          <w:tcPr>
            <w:tcW w:w="3682" w:type="dxa"/>
          </w:tcPr>
          <w:p w14:paraId="5368703C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Habilidades deseadas:</w:t>
            </w:r>
          </w:p>
          <w:p w14:paraId="68A68E61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análisis de datos, uso de maquinarias, redacción de currículums)</w:t>
            </w:r>
          </w:p>
        </w:tc>
        <w:tc>
          <w:tcPr>
            <w:tcW w:w="6060" w:type="dxa"/>
          </w:tcPr>
          <w:p w14:paraId="58B0FE3F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53454510" w14:textId="77777777" w:rsidTr="00B46209">
        <w:trPr>
          <w:trHeight w:val="157"/>
        </w:trPr>
        <w:tc>
          <w:tcPr>
            <w:tcW w:w="3682" w:type="dxa"/>
          </w:tcPr>
          <w:p w14:paraId="13926C09" w14:textId="77777777" w:rsidR="00B46209" w:rsidRPr="00B24EAF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Años de experiencia</w:t>
            </w:r>
          </w:p>
          <w:p w14:paraId="734756FB" w14:textId="77777777" w:rsidR="00B46209" w:rsidRPr="00B24EAF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ninguno, 1 año, 5 años, etc.)</w:t>
            </w:r>
          </w:p>
        </w:tc>
        <w:tc>
          <w:tcPr>
            <w:tcW w:w="6060" w:type="dxa"/>
          </w:tcPr>
          <w:p w14:paraId="12E0C07D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3185F03F" w14:textId="77777777" w:rsidTr="00B46209">
        <w:trPr>
          <w:trHeight w:val="157"/>
        </w:trPr>
        <w:tc>
          <w:tcPr>
            <w:tcW w:w="3682" w:type="dxa"/>
          </w:tcPr>
          <w:p w14:paraId="237765DC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Viajes (Sí/No):</w:t>
            </w:r>
          </w:p>
          <w:p w14:paraId="368B63BE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(Puede incluir el porcentaje; p. ej., 25 %)</w:t>
            </w:r>
          </w:p>
        </w:tc>
        <w:tc>
          <w:tcPr>
            <w:tcW w:w="6060" w:type="dxa"/>
          </w:tcPr>
          <w:p w14:paraId="1C7E3A0E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21745D37" w14:textId="77777777" w:rsidTr="00B46209">
        <w:trPr>
          <w:trHeight w:val="313"/>
        </w:trPr>
        <w:tc>
          <w:tcPr>
            <w:tcW w:w="3682" w:type="dxa"/>
          </w:tcPr>
          <w:p w14:paraId="7A5E6D76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Características laborales: </w:t>
            </w:r>
          </w:p>
          <w:p w14:paraId="139A3A23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trabajo remoto, trabajo presencial, levantamiento de objetos, etc.)</w:t>
            </w:r>
          </w:p>
        </w:tc>
        <w:tc>
          <w:tcPr>
            <w:tcW w:w="6060" w:type="dxa"/>
          </w:tcPr>
          <w:p w14:paraId="1EB50458" w14:textId="77777777" w:rsidR="00B46209" w:rsidRPr="00D20C7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209" w14:paraId="6E86C156" w14:textId="77777777" w:rsidTr="00B46209">
        <w:trPr>
          <w:trHeight w:val="949"/>
        </w:trPr>
        <w:tc>
          <w:tcPr>
            <w:tcW w:w="9742" w:type="dxa"/>
            <w:gridSpan w:val="2"/>
          </w:tcPr>
          <w:p w14:paraId="0828D822" w14:textId="77777777" w:rsidR="00B46209" w:rsidRPr="00EF115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14:paraId="21F838F7" w14:textId="77777777" w:rsidR="00B46209" w:rsidRPr="00D56C18" w:rsidRDefault="00B46209" w:rsidP="00AE2F8F">
            <w:pPr>
              <w:spacing w:line="254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Video reproducido: ‘A Day in the Life’ (Un día en la vida)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s"/>
              </w:rPr>
              <w:t>(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16"/>
                  <w:szCs w:val="16"/>
                  <w:lang w:val="es"/>
                </w:rPr>
                <w:t>https://www.instagram.com/adayinthelifestem/</w:t>
              </w:r>
            </w:hyperlink>
            <w:r>
              <w:rPr>
                <w:rStyle w:val="Hyperlink"/>
                <w:rFonts w:ascii="Calibri" w:hAnsi="Calibri" w:cs="Calibri"/>
                <w:sz w:val="16"/>
                <w:szCs w:val="16"/>
                <w:lang w:val="es"/>
              </w:rPr>
              <w:t>)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val="es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 </w:t>
            </w:r>
          </w:p>
          <w:p w14:paraId="4AAE2070" w14:textId="77777777" w:rsidR="00B46209" w:rsidRPr="00D56C18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4"/>
                <w:szCs w:val="4"/>
                <w:u w:val="single"/>
              </w:rPr>
            </w:pPr>
          </w:p>
          <w:p w14:paraId="151F582F" w14:textId="77777777" w:rsidR="00B46209" w:rsidRPr="00B34DAA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Resumen del aprendizaje:</w:t>
            </w:r>
          </w:p>
        </w:tc>
      </w:tr>
      <w:tr w:rsidR="00B46209" w14:paraId="76E80BBA" w14:textId="77777777" w:rsidTr="00B46209">
        <w:trPr>
          <w:trHeight w:val="266"/>
        </w:trPr>
        <w:tc>
          <w:tcPr>
            <w:tcW w:w="9742" w:type="dxa"/>
            <w:gridSpan w:val="2"/>
          </w:tcPr>
          <w:p w14:paraId="42B3FE46" w14:textId="77777777" w:rsidR="00B46209" w:rsidRPr="00311C8C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Preguntas para los panelistas</w:t>
            </w:r>
          </w:p>
          <w:p w14:paraId="0E2E8AFD" w14:textId="77777777" w:rsidR="00B46209" w:rsidRPr="00311C8C" w:rsidRDefault="00B46209" w:rsidP="00AE2F8F">
            <w:pPr>
              <w:pStyle w:val="ListParagraph"/>
              <w:numPr>
                <w:ilvl w:val="0"/>
                <w:numId w:val="4"/>
              </w:num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2A96D14C" w14:textId="77777777" w:rsidR="00B46209" w:rsidRPr="00311C8C" w:rsidRDefault="00B46209" w:rsidP="00AE2F8F">
            <w:pPr>
              <w:pStyle w:val="ListParagraph"/>
              <w:numPr>
                <w:ilvl w:val="0"/>
                <w:numId w:val="4"/>
              </w:num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6209" w14:paraId="677C30FE" w14:textId="77777777" w:rsidTr="00B46209">
        <w:trPr>
          <w:trHeight w:val="266"/>
        </w:trPr>
        <w:tc>
          <w:tcPr>
            <w:tcW w:w="9742" w:type="dxa"/>
            <w:gridSpan w:val="2"/>
          </w:tcPr>
          <w:p w14:paraId="3F16C479" w14:textId="77777777" w:rsidR="00B46209" w:rsidRPr="00D56C18" w:rsidRDefault="00B46209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38" w:hanging="338"/>
              <w:textAlignment w:val="baseline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s"/>
              </w:rPr>
              <w:t xml:space="preserve">Continuación de la exploración profesional: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u w:val="single"/>
                <w:lang w:val="es"/>
              </w:rPr>
              <w:t>después del panel</w:t>
            </w:r>
          </w:p>
        </w:tc>
      </w:tr>
      <w:tr w:rsidR="00B46209" w14:paraId="6CE09BA6" w14:textId="77777777" w:rsidTr="00B46209">
        <w:trPr>
          <w:trHeight w:val="1066"/>
        </w:trPr>
        <w:tc>
          <w:tcPr>
            <w:tcW w:w="9742" w:type="dxa"/>
            <w:gridSpan w:val="2"/>
          </w:tcPr>
          <w:p w14:paraId="227074B7" w14:textId="77777777" w:rsidR="00B46209" w:rsidRPr="00D933E3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Reflexión:</w:t>
            </w:r>
          </w:p>
          <w:p w14:paraId="4F3A4E4C" w14:textId="77777777" w:rsidR="00B46209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0ADA8DD5" w14:textId="77777777" w:rsidR="00B46209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7D7FDE25" w14:textId="77777777" w:rsidR="00B46209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2D7A335E" w14:textId="77777777" w:rsidR="00B46209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441175CA" w14:textId="77777777" w:rsidR="00B46209" w:rsidRPr="00F10A6B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(Plasme lo que aprendió de los panelistas, el video y la investigación de la profesión principal del cuestionario. Por ejemplo, puede preguntar lo siguiente: ¿en qué se asemejan o en qué difieren las profesiones?;  ¿hubo algo que lo haya sorprendido sobre una profesión o sobre lo que dijo el profesional de STEM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 xml:space="preserve">D?; ¿los profesionales tenían distintas edades, géneros, razas, etc.? </w:t>
            </w:r>
          </w:p>
        </w:tc>
      </w:tr>
    </w:tbl>
    <w:p w14:paraId="7FC02444" w14:textId="0EF44902" w:rsidR="00B46209" w:rsidRDefault="00B46209" w:rsidP="00B46209">
      <w:pPr>
        <w:rPr>
          <w:rStyle w:val="fontstyle01"/>
          <w:rFonts w:asciiTheme="minorHAnsi" w:hAnsiTheme="minorHAnsi" w:cstheme="minorHAnsi"/>
          <w:color w:val="auto"/>
          <w:sz w:val="8"/>
          <w:szCs w:val="8"/>
        </w:rPr>
      </w:pPr>
    </w:p>
    <w:p w14:paraId="4CA19982" w14:textId="6E8AEA83" w:rsidR="00B46209" w:rsidRDefault="00B46209" w:rsidP="00B46209">
      <w:pPr>
        <w:rPr>
          <w:rStyle w:val="fontstyle01"/>
          <w:sz w:val="8"/>
          <w:szCs w:val="8"/>
        </w:rPr>
      </w:pPr>
    </w:p>
    <w:p w14:paraId="62539F12" w14:textId="3D0A5C91" w:rsidR="00B46209" w:rsidRDefault="00B46209" w:rsidP="00B46209">
      <w:pPr>
        <w:rPr>
          <w:rStyle w:val="fontstyle01"/>
          <w:sz w:val="8"/>
          <w:szCs w:val="8"/>
        </w:rPr>
      </w:pPr>
    </w:p>
    <w:p w14:paraId="518DF726" w14:textId="4E4F49CA" w:rsidR="00B46209" w:rsidRDefault="00B46209" w:rsidP="00B46209">
      <w:pPr>
        <w:rPr>
          <w:rStyle w:val="fontstyle01"/>
          <w:sz w:val="8"/>
          <w:szCs w:val="8"/>
        </w:rPr>
      </w:pPr>
    </w:p>
    <w:p w14:paraId="52CEB42E" w14:textId="5EE334D5" w:rsidR="00B46209" w:rsidRDefault="00B46209" w:rsidP="00B46209">
      <w:pPr>
        <w:rPr>
          <w:rStyle w:val="fontstyle01"/>
          <w:sz w:val="8"/>
          <w:szCs w:val="8"/>
        </w:rPr>
      </w:pPr>
    </w:p>
    <w:p w14:paraId="4D6EAD57" w14:textId="29FCB3E8" w:rsidR="00B46209" w:rsidRDefault="00B46209" w:rsidP="00B46209">
      <w:pPr>
        <w:rPr>
          <w:rStyle w:val="fontstyle01"/>
          <w:sz w:val="8"/>
          <w:szCs w:val="8"/>
        </w:rPr>
      </w:pPr>
    </w:p>
    <w:p w14:paraId="5E8E81D4" w14:textId="1C1784D9" w:rsidR="00B46209" w:rsidRDefault="00B46209" w:rsidP="00B46209">
      <w:pPr>
        <w:rPr>
          <w:rStyle w:val="fontstyle01"/>
          <w:sz w:val="8"/>
          <w:szCs w:val="8"/>
        </w:rPr>
      </w:pPr>
    </w:p>
    <w:p w14:paraId="4D5042B6" w14:textId="1B1C1DB5" w:rsidR="00B46209" w:rsidRDefault="00B46209" w:rsidP="00B46209">
      <w:pPr>
        <w:rPr>
          <w:rStyle w:val="fontstyle01"/>
          <w:sz w:val="8"/>
          <w:szCs w:val="8"/>
        </w:rPr>
      </w:pPr>
    </w:p>
    <w:p w14:paraId="20AC5736" w14:textId="0E9A7DC6" w:rsidR="00B46209" w:rsidRDefault="00B46209" w:rsidP="00B46209">
      <w:pPr>
        <w:rPr>
          <w:rStyle w:val="fontstyle01"/>
          <w:sz w:val="8"/>
          <w:szCs w:val="8"/>
        </w:rPr>
      </w:pPr>
    </w:p>
    <w:p w14:paraId="57D7CF86" w14:textId="0D41232C" w:rsidR="00B46209" w:rsidRDefault="00B46209" w:rsidP="00B46209">
      <w:pPr>
        <w:rPr>
          <w:rStyle w:val="fontstyle01"/>
          <w:sz w:val="8"/>
          <w:szCs w:val="8"/>
        </w:rPr>
      </w:pPr>
    </w:p>
    <w:p w14:paraId="16EEFA25" w14:textId="77777777" w:rsidR="00B46209" w:rsidRPr="00A2531B" w:rsidRDefault="00B46209" w:rsidP="00B46209">
      <w:pPr>
        <w:rPr>
          <w:rStyle w:val="fontstyle01"/>
          <w:rFonts w:asciiTheme="minorHAnsi" w:hAnsiTheme="minorHAnsi" w:cstheme="minorHAnsi"/>
          <w:color w:val="auto"/>
          <w:sz w:val="8"/>
          <w:szCs w:val="8"/>
        </w:rPr>
      </w:pPr>
    </w:p>
    <w:tbl>
      <w:tblPr>
        <w:tblStyle w:val="TableGrid"/>
        <w:tblW w:w="9709" w:type="dxa"/>
        <w:tblInd w:w="-185" w:type="dxa"/>
        <w:tblLook w:val="04A0" w:firstRow="1" w:lastRow="0" w:firstColumn="1" w:lastColumn="0" w:noHBand="0" w:noVBand="1"/>
      </w:tblPr>
      <w:tblGrid>
        <w:gridCol w:w="1160"/>
        <w:gridCol w:w="3793"/>
        <w:gridCol w:w="1141"/>
        <w:gridCol w:w="3615"/>
      </w:tblGrid>
      <w:tr w:rsidR="00B46209" w:rsidRPr="00F23BAE" w14:paraId="658BA84A" w14:textId="77777777" w:rsidTr="00B46209">
        <w:trPr>
          <w:trHeight w:val="397"/>
        </w:trPr>
        <w:tc>
          <w:tcPr>
            <w:tcW w:w="9709" w:type="dxa"/>
            <w:gridSpan w:val="4"/>
            <w:shd w:val="clear" w:color="auto" w:fill="auto"/>
          </w:tcPr>
          <w:p w14:paraId="2BF7B0FF" w14:textId="77777777" w:rsidR="00ED4AA7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 xml:space="preserve">Seguimiento del progreso del alumno </w:t>
            </w:r>
          </w:p>
          <w:p w14:paraId="093C3360" w14:textId="40A2432B" w:rsidR="00B46209" w:rsidRPr="00F23BAE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Panel profesional de Ciencia, Tecnología, Ingeniería, Matemáticas, Producción y Diseño (STEM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D)</w:t>
            </w:r>
          </w:p>
        </w:tc>
      </w:tr>
      <w:tr w:rsidR="00B46209" w:rsidRPr="00F23BAE" w14:paraId="7EA8E1A9" w14:textId="77777777" w:rsidTr="00B46209">
        <w:trPr>
          <w:trHeight w:val="237"/>
        </w:trPr>
        <w:tc>
          <w:tcPr>
            <w:tcW w:w="1085" w:type="dxa"/>
          </w:tcPr>
          <w:p w14:paraId="39C4047C" w14:textId="77777777" w:rsidR="00B46209" w:rsidRPr="005C3D97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Cronología</w:t>
            </w:r>
          </w:p>
        </w:tc>
        <w:tc>
          <w:tcPr>
            <w:tcW w:w="3832" w:type="dxa"/>
          </w:tcPr>
          <w:p w14:paraId="2FECEE93" w14:textId="77777777" w:rsidR="00B46209" w:rsidRPr="005C3D97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Actividad</w:t>
            </w:r>
          </w:p>
        </w:tc>
        <w:tc>
          <w:tcPr>
            <w:tcW w:w="1149" w:type="dxa"/>
          </w:tcPr>
          <w:p w14:paraId="2F895BF7" w14:textId="77777777" w:rsidR="00B46209" w:rsidRPr="005C3D97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Fecha límite</w:t>
            </w:r>
          </w:p>
        </w:tc>
        <w:tc>
          <w:tcPr>
            <w:tcW w:w="3642" w:type="dxa"/>
          </w:tcPr>
          <w:p w14:paraId="4399CF0C" w14:textId="77777777" w:rsidR="00B46209" w:rsidRPr="005C3D97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Comentarios/Próximo paso</w:t>
            </w:r>
          </w:p>
        </w:tc>
      </w:tr>
      <w:tr w:rsidR="00B46209" w:rsidRPr="00F82641" w14:paraId="675EF93F" w14:textId="77777777" w:rsidTr="00B46209">
        <w:trPr>
          <w:trHeight w:val="1759"/>
        </w:trPr>
        <w:tc>
          <w:tcPr>
            <w:tcW w:w="1085" w:type="dxa"/>
          </w:tcPr>
          <w:p w14:paraId="2FE61C96" w14:textId="77777777" w:rsidR="00B46209" w:rsidRPr="00715614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"/>
              </w:rPr>
              <w:t>Antes del panel</w:t>
            </w:r>
          </w:p>
        </w:tc>
        <w:tc>
          <w:tcPr>
            <w:tcW w:w="3832" w:type="dxa"/>
          </w:tcPr>
          <w:p w14:paraId="29E37AA3" w14:textId="77777777" w:rsidR="00B46209" w:rsidRPr="00C6076C" w:rsidRDefault="00B46209" w:rsidP="00AE2F8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Responda el cuestionario sobre profesiones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</w:t>
            </w:r>
          </w:p>
          <w:p w14:paraId="16E49862" w14:textId="77777777" w:rsidR="00B46209" w:rsidRPr="00C6076C" w:rsidRDefault="00B46209" w:rsidP="00AE2F8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Trabaje con un compañero e investiguen y aprendan más sobre el resultado principal de cada uno. </w:t>
            </w:r>
          </w:p>
          <w:p w14:paraId="5AB6A0EC" w14:textId="77777777" w:rsidR="00B46209" w:rsidRPr="003E14E2" w:rsidRDefault="00B46209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Área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D, sector laboral, escolaridad, rango salarial, habilidades deseadas, viajes, características laborales (trabajo remoto, trabajo presencial), etc.</w:t>
            </w:r>
          </w:p>
          <w:p w14:paraId="2B4855DA" w14:textId="77777777" w:rsidR="00B46209" w:rsidRPr="00C6076C" w:rsidRDefault="00B46209" w:rsidP="00AE2F8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Elija un (1) video para mirar de la serie de videos ‘A Day in the Life’ (Un día en la vida).</w:t>
            </w:r>
          </w:p>
          <w:p w14:paraId="1112570D" w14:textId="77777777" w:rsidR="00B46209" w:rsidRPr="00C6076C" w:rsidRDefault="00B46209" w:rsidP="00AE2F8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Comparta lo que ha aprendido a través del video con su compañero. </w:t>
            </w:r>
          </w:p>
          <w:p w14:paraId="07A252CF" w14:textId="77777777" w:rsidR="00B46209" w:rsidRPr="00715614" w:rsidRDefault="00B46209" w:rsidP="00AE2F8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Elabore dos (2) preguntas para el panelista.</w:t>
            </w:r>
          </w:p>
        </w:tc>
        <w:tc>
          <w:tcPr>
            <w:tcW w:w="1149" w:type="dxa"/>
          </w:tcPr>
          <w:p w14:paraId="794F94CE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</w:tcPr>
          <w:p w14:paraId="7D0C9938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6209" w:rsidRPr="004B666D" w14:paraId="5DBB975B" w14:textId="77777777" w:rsidTr="00B46209">
        <w:trPr>
          <w:trHeight w:val="397"/>
        </w:trPr>
        <w:tc>
          <w:tcPr>
            <w:tcW w:w="1085" w:type="dxa"/>
          </w:tcPr>
          <w:p w14:paraId="418CC220" w14:textId="77777777" w:rsidR="00B46209" w:rsidRPr="00C6076C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Día del panel</w:t>
            </w:r>
          </w:p>
        </w:tc>
        <w:tc>
          <w:tcPr>
            <w:tcW w:w="3832" w:type="dxa"/>
          </w:tcPr>
          <w:p w14:paraId="5000101A" w14:textId="77777777" w:rsidR="00B46209" w:rsidRPr="00C6076C" w:rsidRDefault="00B46209" w:rsidP="00AE2F8F">
            <w:pPr>
              <w:spacing w:line="254" w:lineRule="auto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Asista al panel sobre profesiones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</w:t>
            </w:r>
          </w:p>
        </w:tc>
        <w:tc>
          <w:tcPr>
            <w:tcW w:w="1149" w:type="dxa"/>
          </w:tcPr>
          <w:p w14:paraId="2D76A46A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</w:tcPr>
          <w:p w14:paraId="3B8E50B9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6209" w:rsidRPr="00F82641" w14:paraId="769F89A6" w14:textId="77777777" w:rsidTr="00B46209">
        <w:trPr>
          <w:trHeight w:val="1009"/>
        </w:trPr>
        <w:tc>
          <w:tcPr>
            <w:tcW w:w="1085" w:type="dxa"/>
          </w:tcPr>
          <w:p w14:paraId="00AA6936" w14:textId="77777777" w:rsidR="00B46209" w:rsidRPr="00C6076C" w:rsidRDefault="00B46209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Después del panel</w:t>
            </w:r>
          </w:p>
        </w:tc>
        <w:tc>
          <w:tcPr>
            <w:tcW w:w="3832" w:type="dxa"/>
          </w:tcPr>
          <w:p w14:paraId="2492E65B" w14:textId="77777777" w:rsidR="00B46209" w:rsidRPr="00C6076C" w:rsidRDefault="00B46209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Incorpore los resultados de la investigación en ECP.</w:t>
            </w:r>
          </w:p>
          <w:p w14:paraId="329BEB35" w14:textId="77777777" w:rsidR="00B46209" w:rsidRPr="00C6076C" w:rsidRDefault="00B46209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"/>
              </w:rPr>
              <w:t xml:space="preserve">Comparta la información aprendida con su compañero y el asesor. </w:t>
            </w:r>
          </w:p>
          <w:p w14:paraId="229B0D6F" w14:textId="77777777" w:rsidR="00B46209" w:rsidRPr="00C6076C" w:rsidRDefault="00B46209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"/>
              </w:rPr>
              <w:t>Cree un plan de acción para su tipo de profesión.</w:t>
            </w:r>
          </w:p>
          <w:p w14:paraId="315F2DDC" w14:textId="77777777" w:rsidR="00B46209" w:rsidRPr="00C6076C" w:rsidRDefault="00B46209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"/>
              </w:rPr>
              <w:t>Enséñeles el plan de acción a sus compañeros y al coordinador del lugar.</w:t>
            </w:r>
          </w:p>
        </w:tc>
        <w:tc>
          <w:tcPr>
            <w:tcW w:w="1149" w:type="dxa"/>
          </w:tcPr>
          <w:p w14:paraId="2B6F1A8A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</w:tcPr>
          <w:p w14:paraId="6059F882" w14:textId="77777777" w:rsidR="00B46209" w:rsidRPr="00715614" w:rsidRDefault="00B46209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16B08280" w14:textId="77777777" w:rsidR="00382CDD" w:rsidRDefault="00382CDD"/>
    <w:sectPr w:rsidR="0038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&amp;JCircular-Boo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89D"/>
    <w:multiLevelType w:val="hybridMultilevel"/>
    <w:tmpl w:val="389E5DD6"/>
    <w:lvl w:ilvl="0" w:tplc="6854FFA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F1405"/>
    <w:multiLevelType w:val="hybridMultilevel"/>
    <w:tmpl w:val="993E8732"/>
    <w:lvl w:ilvl="0" w:tplc="273A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240"/>
    <w:multiLevelType w:val="hybridMultilevel"/>
    <w:tmpl w:val="7FD6A424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6E0C31EA">
      <w:start w:val="1"/>
      <w:numFmt w:val="lowerLetter"/>
      <w:lvlText w:val="%2."/>
      <w:lvlJc w:val="left"/>
      <w:pPr>
        <w:ind w:left="47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0573A"/>
    <w:multiLevelType w:val="hybridMultilevel"/>
    <w:tmpl w:val="EC621172"/>
    <w:lvl w:ilvl="0" w:tplc="C9FA1A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398E"/>
    <w:multiLevelType w:val="hybridMultilevel"/>
    <w:tmpl w:val="7FD6A424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6E0C31EA">
      <w:start w:val="1"/>
      <w:numFmt w:val="lowerLetter"/>
      <w:lvlText w:val="%2."/>
      <w:lvlJc w:val="left"/>
      <w:pPr>
        <w:ind w:left="47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9"/>
    <w:rsid w:val="00382CDD"/>
    <w:rsid w:val="00B46209"/>
    <w:rsid w:val="00E54C2D"/>
    <w:rsid w:val="00E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CC2"/>
  <w15:chartTrackingRefBased/>
  <w15:docId w15:val="{3A2E9BDE-D760-4A75-998F-DAD9065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09"/>
    <w:pPr>
      <w:ind w:left="720"/>
      <w:contextualSpacing/>
    </w:pPr>
  </w:style>
  <w:style w:type="character" w:customStyle="1" w:styleId="fontstyle01">
    <w:name w:val="fontstyle01"/>
    <w:basedOn w:val="DefaultParagraphFont"/>
    <w:rsid w:val="00B46209"/>
    <w:rPr>
      <w:rFonts w:ascii="J&amp;JCircular-Book" w:hAnsi="J&amp;JCircular-Book" w:hint="default"/>
      <w:b w:val="0"/>
      <w:bCs w:val="0"/>
      <w:i w:val="0"/>
      <w:iCs w:val="0"/>
      <w:color w:val="2121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209"/>
    <w:rPr>
      <w:color w:val="0000FF"/>
      <w:u w:val="single"/>
    </w:rPr>
  </w:style>
  <w:style w:type="table" w:styleId="TableGrid">
    <w:name w:val="Table Grid"/>
    <w:basedOn w:val="TableNormal"/>
    <w:uiPriority w:val="39"/>
    <w:rsid w:val="00B4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ayinthelifest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39396CEDC4EAC379190837351C2" ma:contentTypeVersion="15" ma:contentTypeDescription="Create a new document." ma:contentTypeScope="" ma:versionID="64e248ee12e646cec481ec1c6102d0c3">
  <xsd:schema xmlns:xsd="http://www.w3.org/2001/XMLSchema" xmlns:xs="http://www.w3.org/2001/XMLSchema" xmlns:p="http://schemas.microsoft.com/office/2006/metadata/properties" xmlns:ns1="http://schemas.microsoft.com/sharepoint/v3" xmlns:ns3="7e286e1d-f835-4e09-8dd9-ec0ac200c9e7" xmlns:ns4="3371309f-70b6-4b27-9709-08a903321b60" targetNamespace="http://schemas.microsoft.com/office/2006/metadata/properties" ma:root="true" ma:fieldsID="de6b912c28772fd4fff7f18e083fea6f" ns1:_="" ns3:_="" ns4:_="">
    <xsd:import namespace="http://schemas.microsoft.com/sharepoint/v3"/>
    <xsd:import namespace="7e286e1d-f835-4e09-8dd9-ec0ac200c9e7"/>
    <xsd:import namespace="3371309f-70b6-4b27-9709-08a903321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6e1d-f835-4e09-8dd9-ec0ac200c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309f-70b6-4b27-9709-08a903321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CB7E9-3A30-49B2-9943-E11B16D4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86e1d-f835-4e09-8dd9-ec0ac200c9e7"/>
    <ds:schemaRef ds:uri="3371309f-70b6-4b27-9709-08a90332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E184C-9EB7-4269-AA89-B076EBCBC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A2A01-43CE-4C9C-830F-28F2C253C5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4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Tiffany Nesbey</cp:lastModifiedBy>
  <cp:revision>2</cp:revision>
  <dcterms:created xsi:type="dcterms:W3CDTF">2020-12-10T02:52:00Z</dcterms:created>
  <dcterms:modified xsi:type="dcterms:W3CDTF">2020-12-10T02:52:00Z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0x0101000C5F939396CEDC4EAC379190837351C2</vt:lpwstr>
  </property>
</Properties>
</file>