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8B596" w14:textId="77777777" w:rsidR="003816DA" w:rsidRPr="00FE4FC6" w:rsidRDefault="003816DA" w:rsidP="003816DA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eastAsia="Century Schoolbook" w:hAnsi="Century Schoolbook" w:cs="AGaramondPro-Regular"/>
          <w:b/>
          <w:bCs/>
          <w:color w:val="000000" w:themeColor="text1"/>
          <w:sz w:val="20"/>
          <w:szCs w:val="20"/>
          <w:u w:val="single"/>
          <w:lang w:eastAsia="ja-JP"/>
        </w:rPr>
      </w:pPr>
      <w:r w:rsidRPr="00D759CE">
        <w:rPr>
          <w:rFonts w:ascii="Century Schoolbook" w:eastAsia="Century Schoolbook" w:hAnsi="Century Schoolbook" w:cs="AGaramondPro-Regular"/>
          <w:b/>
          <w:bCs/>
          <w:color w:val="000000" w:themeColor="text1"/>
          <w:sz w:val="20"/>
          <w:szCs w:val="20"/>
          <w:u w:val="single"/>
          <w:lang w:eastAsia="ja-JP"/>
        </w:rPr>
        <w:t>Becoming a Mentor</w:t>
      </w:r>
    </w:p>
    <w:p w14:paraId="0C9AF650" w14:textId="77777777" w:rsidR="003816DA" w:rsidRPr="00FE4FC6" w:rsidRDefault="003816DA" w:rsidP="003816DA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eastAsia="Century Schoolbook" w:hAnsi="Century Schoolbook" w:cs="AGaramondPro-Regular"/>
          <w:b/>
          <w:bCs/>
          <w:color w:val="000000" w:themeColor="text1"/>
          <w:sz w:val="20"/>
          <w:szCs w:val="20"/>
          <w:u w:val="single"/>
          <w:lang w:eastAsia="ja-JP"/>
        </w:rPr>
      </w:pPr>
      <w:r w:rsidRPr="00D759CE">
        <w:rPr>
          <w:rFonts w:ascii="Century Schoolbook" w:eastAsia="Century Schoolbook" w:hAnsi="Century Schoolbook" w:cs="AGaramondPro-Regular"/>
          <w:b/>
          <w:bCs/>
          <w:color w:val="000000" w:themeColor="text1"/>
          <w:sz w:val="20"/>
          <w:szCs w:val="20"/>
          <w:u w:val="single"/>
          <w:lang w:eastAsia="ja-JP"/>
        </w:rPr>
        <w:t>Bridge to Employment Program</w:t>
      </w:r>
    </w:p>
    <w:p w14:paraId="2FE82518" w14:textId="77777777" w:rsidR="003816DA" w:rsidRPr="00634576" w:rsidRDefault="003816DA" w:rsidP="003816DA">
      <w:pPr>
        <w:autoSpaceDE w:val="0"/>
        <w:autoSpaceDN w:val="0"/>
        <w:adjustRightInd w:val="0"/>
        <w:spacing w:after="0" w:line="240" w:lineRule="auto"/>
        <w:rPr>
          <w:rFonts w:ascii="Century Schoolbook" w:eastAsia="Century Schoolbook" w:hAnsi="Century Schoolbook" w:cs="AGaramondPro-Regular"/>
          <w:b/>
          <w:color w:val="000000" w:themeColor="text1"/>
          <w:sz w:val="20"/>
          <w:szCs w:val="20"/>
          <w:lang w:eastAsia="ja-JP"/>
        </w:rPr>
      </w:pPr>
    </w:p>
    <w:p w14:paraId="77E3CEE0" w14:textId="77777777" w:rsidR="003816DA" w:rsidRPr="00FE4FC6" w:rsidRDefault="003816DA" w:rsidP="003816DA">
      <w:pPr>
        <w:autoSpaceDE w:val="0"/>
        <w:autoSpaceDN w:val="0"/>
        <w:adjustRightInd w:val="0"/>
        <w:spacing w:after="0" w:line="240" w:lineRule="auto"/>
        <w:rPr>
          <w:rFonts w:ascii="Century Schoolbook" w:eastAsia="Century Schoolbook" w:hAnsi="Century Schoolbook" w:cs="AGaramondPro-Regular"/>
          <w:b/>
          <w:bCs/>
          <w:color w:val="000000" w:themeColor="text1"/>
          <w:sz w:val="20"/>
          <w:szCs w:val="20"/>
          <w:lang w:eastAsia="ja-JP"/>
        </w:rPr>
      </w:pPr>
      <w:r w:rsidRPr="00D759CE">
        <w:rPr>
          <w:rFonts w:ascii="Century Schoolbook" w:eastAsia="Century Schoolbook" w:hAnsi="Century Schoolbook" w:cs="AGaramondPro-Regular"/>
          <w:b/>
          <w:bCs/>
          <w:color w:val="000000" w:themeColor="text1"/>
          <w:sz w:val="20"/>
          <w:szCs w:val="20"/>
          <w:lang w:eastAsia="ja-JP"/>
        </w:rPr>
        <w:t>About the program:</w:t>
      </w:r>
    </w:p>
    <w:p w14:paraId="79845A50" w14:textId="77777777" w:rsidR="003816DA" w:rsidRDefault="003816DA" w:rsidP="003816DA">
      <w:pPr>
        <w:autoSpaceDE w:val="0"/>
        <w:autoSpaceDN w:val="0"/>
        <w:adjustRightInd w:val="0"/>
        <w:spacing w:after="0" w:line="240" w:lineRule="auto"/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</w:pPr>
      <w:r w:rsidRPr="00634576"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  <w:t xml:space="preserve">Officially launched in Australia in 2013, the Bridge to Employment program aims to inspire young people from underserved communities to stay in school, excel academically and elevate their career aspirations. </w:t>
      </w:r>
    </w:p>
    <w:p w14:paraId="6589A17A" w14:textId="77777777" w:rsidR="003816DA" w:rsidRPr="00634576" w:rsidRDefault="003816DA" w:rsidP="003816DA">
      <w:pPr>
        <w:autoSpaceDE w:val="0"/>
        <w:autoSpaceDN w:val="0"/>
        <w:adjustRightInd w:val="0"/>
        <w:spacing w:after="0" w:line="240" w:lineRule="auto"/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</w:pPr>
    </w:p>
    <w:p w14:paraId="6C04AD3E" w14:textId="77777777" w:rsidR="003816DA" w:rsidRDefault="003816DA" w:rsidP="003816DA">
      <w:pPr>
        <w:autoSpaceDE w:val="0"/>
        <w:autoSpaceDN w:val="0"/>
        <w:adjustRightInd w:val="0"/>
        <w:spacing w:after="0" w:line="240" w:lineRule="auto"/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</w:pPr>
      <w:r w:rsidRPr="00634576"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  <w:t xml:space="preserve">The program supports 46 Marsden High School students for </w:t>
      </w:r>
      <w:r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  <w:t>three</w:t>
      </w:r>
      <w:r w:rsidRPr="00634576"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  <w:t xml:space="preserve"> years as they participate in activities that assist them with their study along with preparing them for further education and or employment post school. Mentoring from Johnson &amp; Johnson employees is a key component of the three</w:t>
      </w:r>
      <w:r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  <w:t>-</w:t>
      </w:r>
      <w:r w:rsidRPr="00634576"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  <w:t>year program.</w:t>
      </w:r>
    </w:p>
    <w:p w14:paraId="0A772142" w14:textId="77777777" w:rsidR="003816DA" w:rsidRPr="00634576" w:rsidRDefault="003816DA" w:rsidP="003816DA">
      <w:pPr>
        <w:autoSpaceDE w:val="0"/>
        <w:autoSpaceDN w:val="0"/>
        <w:adjustRightInd w:val="0"/>
        <w:spacing w:after="0" w:line="240" w:lineRule="auto"/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</w:pPr>
    </w:p>
    <w:p w14:paraId="17438CAA" w14:textId="77777777" w:rsidR="003816DA" w:rsidRPr="00634576" w:rsidRDefault="003816DA" w:rsidP="003816DA">
      <w:pPr>
        <w:autoSpaceDE w:val="0"/>
        <w:autoSpaceDN w:val="0"/>
        <w:adjustRightInd w:val="0"/>
        <w:spacing w:after="0" w:line="240" w:lineRule="auto"/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</w:pPr>
      <w:r w:rsidRPr="00634576"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  <w:t>2realise, a charity supporting young people, is responsible for managing the program in partnership with Johnson &amp; Johnson operating companies along with other program partners</w:t>
      </w:r>
      <w:r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  <w:t>,</w:t>
      </w:r>
      <w:r w:rsidRPr="00634576"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  <w:t xml:space="preserve"> including Macquarie University and Northern Sydney Institute of TAFE.</w:t>
      </w:r>
    </w:p>
    <w:p w14:paraId="15780544" w14:textId="77777777" w:rsidR="003816DA" w:rsidRPr="00634576" w:rsidRDefault="003816DA" w:rsidP="003816DA">
      <w:pPr>
        <w:autoSpaceDE w:val="0"/>
        <w:autoSpaceDN w:val="0"/>
        <w:adjustRightInd w:val="0"/>
        <w:spacing w:after="0" w:line="240" w:lineRule="auto"/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</w:pPr>
    </w:p>
    <w:p w14:paraId="386EBB53" w14:textId="77777777" w:rsidR="003816DA" w:rsidRPr="00FE4FC6" w:rsidRDefault="003816DA" w:rsidP="003816DA">
      <w:pPr>
        <w:shd w:val="clear" w:color="auto" w:fill="FFFFFF" w:themeFill="background1"/>
        <w:spacing w:after="0" w:line="240" w:lineRule="auto"/>
        <w:rPr>
          <w:rFonts w:ascii="Century Schoolbook" w:eastAsia="Century Schoolbook" w:hAnsi="Century Schoolbook" w:cs="AGaramondPro-Regular"/>
          <w:b/>
          <w:bCs/>
          <w:color w:val="000000" w:themeColor="text1"/>
          <w:sz w:val="20"/>
          <w:szCs w:val="20"/>
          <w:lang w:eastAsia="ja-JP"/>
        </w:rPr>
      </w:pPr>
      <w:r w:rsidRPr="00D759CE">
        <w:rPr>
          <w:rFonts w:ascii="Century Schoolbook" w:eastAsia="Century Schoolbook" w:hAnsi="Century Schoolbook" w:cs="AGaramondPro-Regular"/>
          <w:b/>
          <w:bCs/>
          <w:color w:val="000000" w:themeColor="text1"/>
          <w:sz w:val="20"/>
          <w:szCs w:val="20"/>
          <w:lang w:eastAsia="ja-JP"/>
        </w:rPr>
        <w:t>What is</w:t>
      </w:r>
      <w:r w:rsidRPr="001C1009">
        <w:rPr>
          <w:rFonts w:ascii="Century Schoolbook" w:eastAsia="Century Schoolbook" w:hAnsi="Century Schoolbook" w:cs="AGaramondPro-Regular"/>
          <w:b/>
          <w:bCs/>
          <w:color w:val="000000" w:themeColor="text1"/>
          <w:sz w:val="20"/>
          <w:szCs w:val="20"/>
          <w:lang w:eastAsia="ja-JP"/>
        </w:rPr>
        <w:t xml:space="preserve"> Mentoring?</w:t>
      </w:r>
    </w:p>
    <w:p w14:paraId="0B152CC8" w14:textId="77777777" w:rsidR="003816DA" w:rsidRPr="00634576" w:rsidRDefault="003816DA" w:rsidP="003816DA">
      <w:pPr>
        <w:shd w:val="clear" w:color="auto" w:fill="FFFFFF" w:themeFill="background1"/>
        <w:spacing w:after="0" w:line="240" w:lineRule="auto"/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</w:pPr>
      <w:r w:rsidRPr="00634576"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  <w:t>Mentoring provides a structured and trusting relationship that brings young people together with caring individuals who offer guidance, support and encouragement.</w:t>
      </w:r>
    </w:p>
    <w:p w14:paraId="4663AF06" w14:textId="77777777" w:rsidR="003816DA" w:rsidRPr="00634576" w:rsidRDefault="003816DA" w:rsidP="003816DA">
      <w:pPr>
        <w:shd w:val="clear" w:color="auto" w:fill="FFFFFF"/>
        <w:spacing w:after="0" w:line="240" w:lineRule="auto"/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</w:pPr>
    </w:p>
    <w:p w14:paraId="793E661F" w14:textId="77777777" w:rsidR="003816DA" w:rsidRPr="00634576" w:rsidRDefault="003816DA" w:rsidP="003816DA">
      <w:pPr>
        <w:shd w:val="clear" w:color="auto" w:fill="FFFFFF" w:themeFill="background1"/>
        <w:spacing w:after="0" w:line="240" w:lineRule="auto"/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</w:pPr>
      <w:r w:rsidRPr="00634576"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  <w:t>There has been extensive international research conducted on the benefits of mentoring, many of which show evidence that young students will be:</w:t>
      </w:r>
    </w:p>
    <w:p w14:paraId="69E0B782" w14:textId="77777777" w:rsidR="003816DA" w:rsidRPr="00634576" w:rsidRDefault="003816DA" w:rsidP="003816DA">
      <w:pPr>
        <w:shd w:val="clear" w:color="auto" w:fill="FFFFFF"/>
        <w:spacing w:after="0" w:line="240" w:lineRule="auto"/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</w:pPr>
    </w:p>
    <w:p w14:paraId="6CECE6FE" w14:textId="77777777" w:rsidR="003816DA" w:rsidRPr="00634576" w:rsidRDefault="003816DA" w:rsidP="003816D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</w:pPr>
      <w:r w:rsidRPr="00634576"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  <w:t xml:space="preserve">Less likely to become involved in criminal activity </w:t>
      </w:r>
    </w:p>
    <w:p w14:paraId="57668646" w14:textId="77777777" w:rsidR="003816DA" w:rsidRPr="00634576" w:rsidRDefault="003816DA" w:rsidP="003816D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</w:pPr>
      <w:r w:rsidRPr="00634576"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  <w:t xml:space="preserve">Less likely to become involved in drug taking and alcohol abuse </w:t>
      </w:r>
    </w:p>
    <w:p w14:paraId="133A09C4" w14:textId="77777777" w:rsidR="003816DA" w:rsidRPr="00634576" w:rsidRDefault="003816DA" w:rsidP="003816D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</w:pPr>
      <w:r w:rsidRPr="00634576"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  <w:t>Less likely to leave school early</w:t>
      </w:r>
    </w:p>
    <w:p w14:paraId="349571FB" w14:textId="77777777" w:rsidR="003816DA" w:rsidRPr="00634576" w:rsidRDefault="003816DA" w:rsidP="003816D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</w:pPr>
      <w:r w:rsidRPr="00634576"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  <w:t xml:space="preserve">More likely to have improved academic performance </w:t>
      </w:r>
    </w:p>
    <w:p w14:paraId="6442727D" w14:textId="77777777" w:rsidR="003816DA" w:rsidRPr="00634576" w:rsidRDefault="003816DA" w:rsidP="003816D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</w:pPr>
      <w:r w:rsidRPr="00634576"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  <w:t>Have better relationships with their teachers and family compared to their peers who are not mentored</w:t>
      </w:r>
    </w:p>
    <w:p w14:paraId="642F0A1D" w14:textId="77777777" w:rsidR="003816DA" w:rsidRPr="00634576" w:rsidRDefault="003816DA" w:rsidP="003816DA">
      <w:pPr>
        <w:shd w:val="clear" w:color="auto" w:fill="FFFFFF"/>
        <w:spacing w:after="0" w:line="240" w:lineRule="auto"/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</w:pPr>
    </w:p>
    <w:p w14:paraId="7BA3D92B" w14:textId="77777777" w:rsidR="003816DA" w:rsidRPr="00FE4FC6" w:rsidRDefault="003816DA" w:rsidP="003816DA">
      <w:pPr>
        <w:shd w:val="clear" w:color="auto" w:fill="FFFFFF" w:themeFill="background1"/>
        <w:spacing w:after="0" w:line="240" w:lineRule="auto"/>
        <w:rPr>
          <w:rFonts w:ascii="Century Schoolbook" w:eastAsia="Century Schoolbook" w:hAnsi="Century Schoolbook" w:cs="AGaramondPro-Regular"/>
          <w:b/>
          <w:bCs/>
          <w:color w:val="000000" w:themeColor="text1"/>
          <w:sz w:val="20"/>
          <w:szCs w:val="20"/>
          <w:lang w:eastAsia="ja-JP"/>
        </w:rPr>
      </w:pPr>
      <w:r w:rsidRPr="00D759CE">
        <w:rPr>
          <w:rFonts w:ascii="Century Schoolbook" w:eastAsia="Century Schoolbook" w:hAnsi="Century Schoolbook" w:cs="AGaramondPro-Regular"/>
          <w:b/>
          <w:bCs/>
          <w:color w:val="000000" w:themeColor="text1"/>
          <w:sz w:val="20"/>
          <w:szCs w:val="20"/>
          <w:lang w:eastAsia="ja-JP"/>
        </w:rPr>
        <w:t>Aim</w:t>
      </w:r>
    </w:p>
    <w:p w14:paraId="57CF3045" w14:textId="77777777" w:rsidR="003816DA" w:rsidRPr="00634576" w:rsidRDefault="003816DA" w:rsidP="003816DA">
      <w:pPr>
        <w:shd w:val="clear" w:color="auto" w:fill="FFFFFF" w:themeFill="background1"/>
        <w:spacing w:after="0" w:line="240" w:lineRule="auto"/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</w:pPr>
      <w:r w:rsidRPr="00634576"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  <w:t xml:space="preserve">The mentoring component of this program aims to assist the students to positively engage in and maintain their participation in education and prepare them for further education and/or employment. </w:t>
      </w:r>
    </w:p>
    <w:p w14:paraId="427BA567" w14:textId="77777777" w:rsidR="003816DA" w:rsidRPr="00634576" w:rsidRDefault="003816DA" w:rsidP="003816DA">
      <w:pPr>
        <w:autoSpaceDE w:val="0"/>
        <w:autoSpaceDN w:val="0"/>
        <w:adjustRightInd w:val="0"/>
        <w:spacing w:after="0" w:line="240" w:lineRule="auto"/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</w:pPr>
    </w:p>
    <w:p w14:paraId="1C852E32" w14:textId="77777777" w:rsidR="003816DA" w:rsidRPr="00FE4FC6" w:rsidRDefault="003816DA" w:rsidP="003816DA">
      <w:pPr>
        <w:autoSpaceDE w:val="0"/>
        <w:autoSpaceDN w:val="0"/>
        <w:adjustRightInd w:val="0"/>
        <w:spacing w:after="0" w:line="240" w:lineRule="auto"/>
        <w:rPr>
          <w:rFonts w:ascii="Century Schoolbook" w:eastAsia="Century Schoolbook" w:hAnsi="Century Schoolbook" w:cs="AGaramondPro-Semibold"/>
          <w:b/>
          <w:bCs/>
          <w:color w:val="000000" w:themeColor="text1"/>
          <w:sz w:val="20"/>
          <w:szCs w:val="20"/>
          <w:lang w:eastAsia="ja-JP"/>
        </w:rPr>
      </w:pPr>
      <w:r w:rsidRPr="00D759CE">
        <w:rPr>
          <w:rFonts w:ascii="Century Schoolbook" w:eastAsia="Century Schoolbook" w:hAnsi="Century Schoolbook" w:cs="AGaramondPro-Semibold"/>
          <w:b/>
          <w:bCs/>
          <w:color w:val="000000" w:themeColor="text1"/>
          <w:sz w:val="20"/>
          <w:szCs w:val="20"/>
          <w:lang w:eastAsia="ja-JP"/>
        </w:rPr>
        <w:t>Structure</w:t>
      </w:r>
    </w:p>
    <w:p w14:paraId="3C49FC78" w14:textId="77777777" w:rsidR="003816DA" w:rsidRPr="00634576" w:rsidRDefault="003816DA" w:rsidP="003816DA">
      <w:pPr>
        <w:autoSpaceDE w:val="0"/>
        <w:autoSpaceDN w:val="0"/>
        <w:adjustRightInd w:val="0"/>
        <w:spacing w:after="0" w:line="240" w:lineRule="auto"/>
        <w:rPr>
          <w:rFonts w:ascii="Century Schoolbook" w:eastAsia="Century Schoolbook" w:hAnsi="Century Schoolbook" w:cs="AGaramondPro-Semibold"/>
          <w:color w:val="000000" w:themeColor="text1"/>
          <w:sz w:val="20"/>
          <w:szCs w:val="20"/>
          <w:lang w:eastAsia="ja-JP"/>
        </w:rPr>
      </w:pPr>
      <w:r w:rsidRPr="00634576">
        <w:rPr>
          <w:rFonts w:ascii="Century Schoolbook" w:eastAsia="Century Schoolbook" w:hAnsi="Century Schoolbook" w:cs="AGaramondPro-Semibold"/>
          <w:color w:val="000000" w:themeColor="text1"/>
          <w:sz w:val="20"/>
          <w:szCs w:val="20"/>
          <w:lang w:eastAsia="ja-JP"/>
        </w:rPr>
        <w:t xml:space="preserve">Mentoring will be delivered in a group setting with approximately three J&amp;J employees to approximately </w:t>
      </w:r>
      <w:r>
        <w:rPr>
          <w:rFonts w:ascii="Century Schoolbook" w:eastAsia="Century Schoolbook" w:hAnsi="Century Schoolbook" w:cs="AGaramondPro-Semibold"/>
          <w:color w:val="000000" w:themeColor="text1"/>
          <w:sz w:val="20"/>
          <w:szCs w:val="20"/>
          <w:lang w:eastAsia="ja-JP"/>
        </w:rPr>
        <w:t>four</w:t>
      </w:r>
      <w:r w:rsidRPr="00634576">
        <w:rPr>
          <w:rFonts w:ascii="Century Schoolbook" w:eastAsia="Century Schoolbook" w:hAnsi="Century Schoolbook" w:cs="AGaramondPro-Semibold"/>
          <w:color w:val="000000" w:themeColor="text1"/>
          <w:sz w:val="20"/>
          <w:szCs w:val="20"/>
          <w:lang w:eastAsia="ja-JP"/>
        </w:rPr>
        <w:t xml:space="preserve"> students. Mentoring sessions are held once per month during the school term (approximately </w:t>
      </w:r>
      <w:r>
        <w:rPr>
          <w:rFonts w:ascii="Century Schoolbook" w:eastAsia="Century Schoolbook" w:hAnsi="Century Schoolbook" w:cs="AGaramondPro-Semibold"/>
          <w:color w:val="000000" w:themeColor="text1"/>
          <w:sz w:val="20"/>
          <w:szCs w:val="20"/>
          <w:lang w:eastAsia="ja-JP"/>
        </w:rPr>
        <w:t>eight</w:t>
      </w:r>
      <w:r w:rsidRPr="00634576">
        <w:rPr>
          <w:rFonts w:ascii="Century Schoolbook" w:eastAsia="Century Schoolbook" w:hAnsi="Century Schoolbook" w:cs="AGaramondPro-Semibold"/>
          <w:color w:val="000000" w:themeColor="text1"/>
          <w:sz w:val="20"/>
          <w:szCs w:val="20"/>
          <w:lang w:eastAsia="ja-JP"/>
        </w:rPr>
        <w:t xml:space="preserve"> times per year)</w:t>
      </w:r>
      <w:r>
        <w:rPr>
          <w:rFonts w:ascii="Century Schoolbook" w:eastAsia="Century Schoolbook" w:hAnsi="Century Schoolbook" w:cs="AGaramondPro-Semibold"/>
          <w:color w:val="000000" w:themeColor="text1"/>
          <w:sz w:val="20"/>
          <w:szCs w:val="20"/>
          <w:lang w:eastAsia="ja-JP"/>
        </w:rPr>
        <w:t>.</w:t>
      </w:r>
      <w:r w:rsidRPr="00634576">
        <w:rPr>
          <w:rFonts w:ascii="Century Schoolbook" w:eastAsia="Century Schoolbook" w:hAnsi="Century Schoolbook" w:cs="AGaramondPro-Semibold"/>
          <w:color w:val="000000" w:themeColor="text1"/>
          <w:sz w:val="20"/>
          <w:szCs w:val="20"/>
          <w:lang w:eastAsia="ja-JP"/>
        </w:rPr>
        <w:t xml:space="preserve"> </w:t>
      </w:r>
    </w:p>
    <w:p w14:paraId="7D676C4B" w14:textId="77777777" w:rsidR="003816DA" w:rsidRPr="00634576" w:rsidRDefault="003816DA" w:rsidP="003816DA">
      <w:pPr>
        <w:autoSpaceDE w:val="0"/>
        <w:autoSpaceDN w:val="0"/>
        <w:adjustRightInd w:val="0"/>
        <w:spacing w:after="0" w:line="240" w:lineRule="auto"/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</w:pPr>
    </w:p>
    <w:p w14:paraId="03B27E3F" w14:textId="77777777" w:rsidR="003816DA" w:rsidRPr="00FE4FC6" w:rsidRDefault="003816DA" w:rsidP="003816DA">
      <w:pPr>
        <w:autoSpaceDE w:val="0"/>
        <w:autoSpaceDN w:val="0"/>
        <w:adjustRightInd w:val="0"/>
        <w:spacing w:after="0" w:line="240" w:lineRule="auto"/>
        <w:rPr>
          <w:rFonts w:ascii="Century Schoolbook" w:eastAsia="Century Schoolbook" w:hAnsi="Century Schoolbook" w:cs="AGaramondPro-Semibold"/>
          <w:b/>
          <w:bCs/>
          <w:color w:val="000000" w:themeColor="text1"/>
          <w:sz w:val="20"/>
          <w:szCs w:val="20"/>
          <w:lang w:eastAsia="ja-JP"/>
        </w:rPr>
      </w:pPr>
      <w:r w:rsidRPr="00D759CE">
        <w:rPr>
          <w:rFonts w:ascii="Century Schoolbook" w:eastAsia="Century Schoolbook" w:hAnsi="Century Schoolbook" w:cs="AGaramondPro-Semibold"/>
          <w:b/>
          <w:bCs/>
          <w:color w:val="000000" w:themeColor="text1"/>
          <w:sz w:val="20"/>
          <w:szCs w:val="20"/>
          <w:lang w:eastAsia="ja-JP"/>
        </w:rPr>
        <w:t>Time Commitment</w:t>
      </w:r>
    </w:p>
    <w:p w14:paraId="71A1FA3F" w14:textId="77777777" w:rsidR="003816DA" w:rsidRPr="00634576" w:rsidRDefault="003816DA" w:rsidP="003816DA">
      <w:pPr>
        <w:autoSpaceDE w:val="0"/>
        <w:autoSpaceDN w:val="0"/>
        <w:adjustRightInd w:val="0"/>
        <w:spacing w:after="0" w:line="240" w:lineRule="auto"/>
        <w:rPr>
          <w:rFonts w:ascii="Century Schoolbook" w:eastAsia="Century Schoolbook" w:hAnsi="Century Schoolbook" w:cs="AGaramondPro-Semibold"/>
          <w:color w:val="000000" w:themeColor="text1"/>
          <w:sz w:val="20"/>
          <w:szCs w:val="20"/>
          <w:lang w:eastAsia="ja-JP"/>
        </w:rPr>
      </w:pPr>
      <w:r w:rsidRPr="00634576">
        <w:rPr>
          <w:rFonts w:ascii="Century Schoolbook" w:eastAsia="Century Schoolbook" w:hAnsi="Century Schoolbook" w:cs="AGaramondPro-Semibold"/>
          <w:color w:val="000000" w:themeColor="text1"/>
          <w:sz w:val="20"/>
          <w:szCs w:val="20"/>
          <w:lang w:eastAsia="ja-JP"/>
        </w:rPr>
        <w:t>We understand that job roles often require employees to be absent from the office or country on numerous occasions throughout the year</w:t>
      </w:r>
      <w:r>
        <w:rPr>
          <w:rFonts w:ascii="Century Schoolbook" w:eastAsia="Century Schoolbook" w:hAnsi="Century Schoolbook" w:cs="AGaramondPro-Semibold"/>
          <w:color w:val="000000" w:themeColor="text1"/>
          <w:sz w:val="20"/>
          <w:szCs w:val="20"/>
          <w:lang w:eastAsia="ja-JP"/>
        </w:rPr>
        <w:t>;</w:t>
      </w:r>
      <w:r w:rsidRPr="00634576">
        <w:rPr>
          <w:rFonts w:ascii="Century Schoolbook" w:eastAsia="Century Schoolbook" w:hAnsi="Century Schoolbook" w:cs="AGaramondPro-Semibold"/>
          <w:color w:val="000000" w:themeColor="text1"/>
          <w:sz w:val="20"/>
          <w:szCs w:val="20"/>
          <w:lang w:eastAsia="ja-JP"/>
        </w:rPr>
        <w:t xml:space="preserve"> however</w:t>
      </w:r>
      <w:r>
        <w:rPr>
          <w:rFonts w:ascii="Century Schoolbook" w:eastAsia="Century Schoolbook" w:hAnsi="Century Schoolbook" w:cs="AGaramondPro-Semibold"/>
          <w:color w:val="000000" w:themeColor="text1"/>
          <w:sz w:val="20"/>
          <w:szCs w:val="20"/>
          <w:lang w:eastAsia="ja-JP"/>
        </w:rPr>
        <w:t>,</w:t>
      </w:r>
      <w:r w:rsidRPr="00634576">
        <w:rPr>
          <w:rFonts w:ascii="Century Schoolbook" w:eastAsia="Century Schoolbook" w:hAnsi="Century Schoolbook" w:cs="AGaramondPro-Semibold"/>
          <w:color w:val="000000" w:themeColor="text1"/>
          <w:sz w:val="20"/>
          <w:szCs w:val="20"/>
          <w:lang w:eastAsia="ja-JP"/>
        </w:rPr>
        <w:t xml:space="preserve"> a </w:t>
      </w:r>
      <w:r>
        <w:rPr>
          <w:rFonts w:ascii="Century Schoolbook" w:eastAsia="Century Schoolbook" w:hAnsi="Century Schoolbook" w:cs="AGaramondPro-Semibold"/>
          <w:color w:val="000000" w:themeColor="text1"/>
          <w:sz w:val="20"/>
          <w:szCs w:val="20"/>
          <w:lang w:eastAsia="ja-JP"/>
        </w:rPr>
        <w:t>C</w:t>
      </w:r>
      <w:r w:rsidRPr="00634576">
        <w:rPr>
          <w:rFonts w:ascii="Century Schoolbook" w:eastAsia="Century Schoolbook" w:hAnsi="Century Schoolbook" w:cs="AGaramondPro-Semibold"/>
          <w:color w:val="000000" w:themeColor="text1"/>
          <w:sz w:val="20"/>
          <w:szCs w:val="20"/>
          <w:lang w:eastAsia="ja-JP"/>
        </w:rPr>
        <w:t xml:space="preserve">areer </w:t>
      </w:r>
      <w:r>
        <w:rPr>
          <w:rFonts w:ascii="Century Schoolbook" w:eastAsia="Century Schoolbook" w:hAnsi="Century Schoolbook" w:cs="AGaramondPro-Semibold"/>
          <w:color w:val="000000" w:themeColor="text1"/>
          <w:sz w:val="20"/>
          <w:szCs w:val="20"/>
          <w:lang w:eastAsia="ja-JP"/>
        </w:rPr>
        <w:t>C</w:t>
      </w:r>
      <w:r w:rsidRPr="00634576">
        <w:rPr>
          <w:rFonts w:ascii="Century Schoolbook" w:eastAsia="Century Schoolbook" w:hAnsi="Century Schoolbook" w:cs="AGaramondPro-Semibold"/>
          <w:color w:val="000000" w:themeColor="text1"/>
          <w:sz w:val="20"/>
          <w:szCs w:val="20"/>
          <w:lang w:eastAsia="ja-JP"/>
        </w:rPr>
        <w:t>oach</w:t>
      </w:r>
      <w:r>
        <w:rPr>
          <w:rFonts w:ascii="Century Schoolbook" w:eastAsia="Century Schoolbook" w:hAnsi="Century Schoolbook" w:cs="AGaramondPro-Semibold"/>
          <w:color w:val="000000" w:themeColor="text1"/>
          <w:sz w:val="20"/>
          <w:szCs w:val="20"/>
          <w:lang w:eastAsia="ja-JP"/>
        </w:rPr>
        <w:t xml:space="preserve"> who</w:t>
      </w:r>
      <w:r w:rsidRPr="00634576">
        <w:rPr>
          <w:rFonts w:ascii="Century Schoolbook" w:eastAsia="Century Schoolbook" w:hAnsi="Century Schoolbook" w:cs="AGaramondPro-Semibold"/>
          <w:color w:val="000000" w:themeColor="text1"/>
          <w:sz w:val="20"/>
          <w:szCs w:val="20"/>
          <w:lang w:eastAsia="ja-JP"/>
        </w:rPr>
        <w:t xml:space="preserve"> is unable to commit to the outlined requirements may have adverse effects on their students. </w:t>
      </w:r>
      <w:proofErr w:type="gramStart"/>
      <w:r w:rsidRPr="00634576">
        <w:rPr>
          <w:rFonts w:ascii="Century Schoolbook" w:eastAsia="Century Schoolbook" w:hAnsi="Century Schoolbook" w:cs="AGaramondPro-Semibold"/>
          <w:color w:val="000000" w:themeColor="text1"/>
          <w:sz w:val="20"/>
          <w:szCs w:val="20"/>
          <w:lang w:eastAsia="ja-JP"/>
        </w:rPr>
        <w:t>Therefore</w:t>
      </w:r>
      <w:proofErr w:type="gramEnd"/>
      <w:r w:rsidRPr="00634576">
        <w:rPr>
          <w:rFonts w:ascii="Century Schoolbook" w:eastAsia="Century Schoolbook" w:hAnsi="Century Schoolbook" w:cs="AGaramondPro-Semibold"/>
          <w:color w:val="000000" w:themeColor="text1"/>
          <w:sz w:val="20"/>
          <w:szCs w:val="20"/>
          <w:lang w:eastAsia="ja-JP"/>
        </w:rPr>
        <w:t xml:space="preserve"> it is important that when you consider registering to be a </w:t>
      </w:r>
      <w:r>
        <w:rPr>
          <w:rFonts w:ascii="Century Schoolbook" w:eastAsia="Century Schoolbook" w:hAnsi="Century Schoolbook" w:cs="AGaramondPro-Semibold"/>
          <w:color w:val="000000" w:themeColor="text1"/>
          <w:sz w:val="20"/>
          <w:szCs w:val="20"/>
          <w:lang w:eastAsia="ja-JP"/>
        </w:rPr>
        <w:t>C</w:t>
      </w:r>
      <w:r w:rsidRPr="00634576">
        <w:rPr>
          <w:rFonts w:ascii="Century Schoolbook" w:eastAsia="Century Schoolbook" w:hAnsi="Century Schoolbook" w:cs="AGaramondPro-Semibold"/>
          <w:color w:val="000000" w:themeColor="text1"/>
          <w:sz w:val="20"/>
          <w:szCs w:val="20"/>
          <w:lang w:eastAsia="ja-JP"/>
        </w:rPr>
        <w:t xml:space="preserve">areer </w:t>
      </w:r>
      <w:r>
        <w:rPr>
          <w:rFonts w:ascii="Century Schoolbook" w:eastAsia="Century Schoolbook" w:hAnsi="Century Schoolbook" w:cs="AGaramondPro-Semibold"/>
          <w:color w:val="000000" w:themeColor="text1"/>
          <w:sz w:val="20"/>
          <w:szCs w:val="20"/>
          <w:lang w:eastAsia="ja-JP"/>
        </w:rPr>
        <w:t>C</w:t>
      </w:r>
      <w:r w:rsidRPr="00634576">
        <w:rPr>
          <w:rFonts w:ascii="Century Schoolbook" w:eastAsia="Century Schoolbook" w:hAnsi="Century Schoolbook" w:cs="AGaramondPro-Semibold"/>
          <w:color w:val="000000" w:themeColor="text1"/>
          <w:sz w:val="20"/>
          <w:szCs w:val="20"/>
          <w:lang w:eastAsia="ja-JP"/>
        </w:rPr>
        <w:t>oach</w:t>
      </w:r>
      <w:r>
        <w:rPr>
          <w:rFonts w:ascii="Century Schoolbook" w:eastAsia="Century Schoolbook" w:hAnsi="Century Schoolbook" w:cs="AGaramondPro-Semibold"/>
          <w:color w:val="000000" w:themeColor="text1"/>
          <w:sz w:val="20"/>
          <w:szCs w:val="20"/>
          <w:lang w:eastAsia="ja-JP"/>
        </w:rPr>
        <w:t xml:space="preserve"> </w:t>
      </w:r>
      <w:r w:rsidRPr="00634576">
        <w:rPr>
          <w:rFonts w:ascii="Century Schoolbook" w:eastAsia="Century Schoolbook" w:hAnsi="Century Schoolbook" w:cs="AGaramondPro-Semibold"/>
          <w:color w:val="000000" w:themeColor="text1"/>
          <w:sz w:val="20"/>
          <w:szCs w:val="20"/>
          <w:lang w:eastAsia="ja-JP"/>
        </w:rPr>
        <w:t>that you properly assess whether you have the capacity to commit to the below requirements</w:t>
      </w:r>
      <w:r>
        <w:rPr>
          <w:rFonts w:ascii="Century Schoolbook" w:eastAsia="Century Schoolbook" w:hAnsi="Century Schoolbook" w:cs="AGaramondPro-Semibold"/>
          <w:color w:val="000000" w:themeColor="text1"/>
          <w:sz w:val="20"/>
          <w:szCs w:val="20"/>
          <w:lang w:eastAsia="ja-JP"/>
        </w:rPr>
        <w:t>:</w:t>
      </w:r>
    </w:p>
    <w:p w14:paraId="6E0A280A" w14:textId="77777777" w:rsidR="003816DA" w:rsidRPr="00634576" w:rsidRDefault="003816DA" w:rsidP="003816DA">
      <w:pPr>
        <w:autoSpaceDE w:val="0"/>
        <w:autoSpaceDN w:val="0"/>
        <w:adjustRightInd w:val="0"/>
        <w:spacing w:after="0" w:line="240" w:lineRule="auto"/>
        <w:rPr>
          <w:rFonts w:ascii="Century Schoolbook" w:eastAsia="Century Schoolbook" w:hAnsi="Century Schoolbook" w:cs="AGaramondPro-Semibold"/>
          <w:color w:val="000000" w:themeColor="text1"/>
          <w:sz w:val="20"/>
          <w:szCs w:val="20"/>
          <w:lang w:eastAsia="ja-JP"/>
        </w:rPr>
      </w:pPr>
    </w:p>
    <w:p w14:paraId="16AEE9DE" w14:textId="77777777" w:rsidR="003816DA" w:rsidRPr="00634576" w:rsidRDefault="003816DA" w:rsidP="003816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</w:pPr>
      <w:r w:rsidRPr="00634576"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  <w:t>Be willing and able to make a minimum 12</w:t>
      </w:r>
      <w:r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  <w:t>-</w:t>
      </w:r>
      <w:r w:rsidRPr="00634576"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  <w:t>month commitment to your students</w:t>
      </w:r>
    </w:p>
    <w:p w14:paraId="4F4EA238" w14:textId="77777777" w:rsidR="003816DA" w:rsidRPr="00634576" w:rsidRDefault="003816DA" w:rsidP="003816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</w:pPr>
      <w:r w:rsidRPr="00634576"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  <w:t>Be willing and able to meet with your students during group mentoring sessions</w:t>
      </w:r>
      <w:r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  <w:t>,</w:t>
      </w:r>
      <w:r w:rsidRPr="00634576"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  <w:t xml:space="preserve"> which are scheduled for </w:t>
      </w:r>
      <w:r>
        <w:rPr>
          <w:rFonts w:ascii="Century Schoolbook" w:eastAsia="Century Schoolbook" w:hAnsi="Century Schoolbook" w:cs="AGaramondPro-Regular"/>
          <w:i/>
          <w:iCs/>
          <w:color w:val="000000" w:themeColor="text1"/>
          <w:sz w:val="20"/>
          <w:szCs w:val="20"/>
          <w:lang w:eastAsia="ja-JP"/>
        </w:rPr>
        <w:t>one</w:t>
      </w:r>
      <w:r w:rsidRPr="00D759CE">
        <w:rPr>
          <w:rFonts w:ascii="Century Schoolbook" w:eastAsia="Century Schoolbook" w:hAnsi="Century Schoolbook" w:cs="AGaramondPro-Regular"/>
          <w:i/>
          <w:iCs/>
          <w:color w:val="000000" w:themeColor="text1"/>
          <w:sz w:val="20"/>
          <w:szCs w:val="20"/>
          <w:lang w:eastAsia="ja-JP"/>
        </w:rPr>
        <w:t xml:space="preserve"> hour during March, May, June, August, October and November 2015</w:t>
      </w:r>
    </w:p>
    <w:p w14:paraId="16B21D81" w14:textId="77777777" w:rsidR="003816DA" w:rsidRPr="00634576" w:rsidRDefault="003816DA" w:rsidP="003816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</w:pPr>
      <w:r w:rsidRPr="00634576"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  <w:t>Communicate with your student in between face</w:t>
      </w:r>
      <w:r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  <w:t>-</w:t>
      </w:r>
      <w:r w:rsidRPr="00634576"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  <w:t>to</w:t>
      </w:r>
      <w:r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  <w:t>-</w:t>
      </w:r>
      <w:r w:rsidRPr="00634576"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  <w:t>face visits via Yammer (online social media communication tool)</w:t>
      </w:r>
    </w:p>
    <w:p w14:paraId="4A22AB90" w14:textId="77777777" w:rsidR="003816DA" w:rsidRPr="00634576" w:rsidRDefault="003816DA" w:rsidP="003816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</w:pPr>
      <w:r w:rsidRPr="00634576"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  <w:lastRenderedPageBreak/>
        <w:t>Attend an initial two-hour training session held in January or February 2015</w:t>
      </w:r>
    </w:p>
    <w:p w14:paraId="2F1C9B04" w14:textId="77777777" w:rsidR="003816DA" w:rsidRPr="00634576" w:rsidRDefault="003816DA" w:rsidP="003816DA">
      <w:pPr>
        <w:autoSpaceDE w:val="0"/>
        <w:autoSpaceDN w:val="0"/>
        <w:adjustRightInd w:val="0"/>
        <w:spacing w:after="0" w:line="240" w:lineRule="auto"/>
        <w:rPr>
          <w:rFonts w:ascii="Century Schoolbook" w:eastAsia="Century Schoolbook" w:hAnsi="Century Schoolbook" w:cs="AGaramondPro-Semibold"/>
          <w:b/>
          <w:color w:val="000000" w:themeColor="text1"/>
          <w:sz w:val="20"/>
          <w:szCs w:val="20"/>
          <w:lang w:eastAsia="ja-JP"/>
        </w:rPr>
      </w:pPr>
    </w:p>
    <w:p w14:paraId="7773AAE9" w14:textId="77777777" w:rsidR="003816DA" w:rsidRPr="00FE4FC6" w:rsidRDefault="003816DA" w:rsidP="003816DA">
      <w:pPr>
        <w:autoSpaceDE w:val="0"/>
        <w:autoSpaceDN w:val="0"/>
        <w:adjustRightInd w:val="0"/>
        <w:spacing w:after="0" w:line="240" w:lineRule="auto"/>
        <w:rPr>
          <w:rFonts w:ascii="Century Schoolbook" w:eastAsia="Century Schoolbook" w:hAnsi="Century Schoolbook" w:cs="AGaramondPro-Semibold"/>
          <w:b/>
          <w:bCs/>
          <w:color w:val="000000" w:themeColor="text1"/>
          <w:sz w:val="20"/>
          <w:szCs w:val="20"/>
          <w:lang w:eastAsia="ja-JP"/>
        </w:rPr>
      </w:pPr>
      <w:r w:rsidRPr="00D759CE">
        <w:rPr>
          <w:rFonts w:ascii="Century Schoolbook" w:eastAsia="Century Schoolbook" w:hAnsi="Century Schoolbook" w:cs="AGaramondPro-Semibold"/>
          <w:b/>
          <w:bCs/>
          <w:color w:val="000000" w:themeColor="text1"/>
          <w:sz w:val="20"/>
          <w:szCs w:val="20"/>
          <w:lang w:eastAsia="ja-JP"/>
        </w:rPr>
        <w:t>Eligibility</w:t>
      </w:r>
    </w:p>
    <w:p w14:paraId="2B70B145" w14:textId="77777777" w:rsidR="003816DA" w:rsidRPr="00634576" w:rsidRDefault="003816DA" w:rsidP="003816DA">
      <w:pPr>
        <w:autoSpaceDE w:val="0"/>
        <w:autoSpaceDN w:val="0"/>
        <w:adjustRightInd w:val="0"/>
        <w:spacing w:after="0" w:line="240" w:lineRule="auto"/>
        <w:rPr>
          <w:rFonts w:ascii="Century Schoolbook" w:eastAsia="Century Schoolbook" w:hAnsi="Century Schoolbook" w:cs="AGaramondPro-Semibold"/>
          <w:color w:val="000000" w:themeColor="text1"/>
          <w:sz w:val="20"/>
          <w:szCs w:val="20"/>
          <w:lang w:eastAsia="ja-JP"/>
        </w:rPr>
      </w:pPr>
      <w:r w:rsidRPr="00634576">
        <w:rPr>
          <w:rFonts w:ascii="Century Schoolbook" w:eastAsia="Century Schoolbook" w:hAnsi="Century Schoolbook" w:cs="AGaramondPro-Semibold"/>
          <w:color w:val="000000" w:themeColor="text1"/>
          <w:sz w:val="20"/>
          <w:szCs w:val="20"/>
          <w:lang w:eastAsia="ja-JP"/>
        </w:rPr>
        <w:t>To be eligible to register for the program you must be willing and able to;</w:t>
      </w:r>
    </w:p>
    <w:p w14:paraId="1D4D6B07" w14:textId="77777777" w:rsidR="003816DA" w:rsidRPr="00634576" w:rsidRDefault="003816DA" w:rsidP="003816D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</w:pPr>
      <w:r w:rsidRPr="00634576"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  <w:t>Adhere to all program policies and procedures</w:t>
      </w:r>
    </w:p>
    <w:p w14:paraId="3E0F9F8B" w14:textId="77777777" w:rsidR="003816DA" w:rsidRPr="00634576" w:rsidRDefault="003816DA" w:rsidP="003816D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</w:pPr>
      <w:r w:rsidRPr="00634576"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  <w:t>Pass a NSW Working with Children Check</w:t>
      </w:r>
    </w:p>
    <w:p w14:paraId="78687394" w14:textId="77777777" w:rsidR="003816DA" w:rsidRPr="00634576" w:rsidRDefault="003816DA" w:rsidP="003816D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</w:pPr>
      <w:r w:rsidRPr="00634576"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  <w:t>Refrain from smoking or using alcohol or tobacco products during mentoring activities or in the presence of students</w:t>
      </w:r>
    </w:p>
    <w:p w14:paraId="5A26FE08" w14:textId="77777777" w:rsidR="003816DA" w:rsidRPr="00634576" w:rsidRDefault="003816DA" w:rsidP="003816DA">
      <w:pPr>
        <w:autoSpaceDE w:val="0"/>
        <w:autoSpaceDN w:val="0"/>
        <w:adjustRightInd w:val="0"/>
        <w:spacing w:after="0" w:line="240" w:lineRule="auto"/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</w:pPr>
    </w:p>
    <w:p w14:paraId="24EC701E" w14:textId="77777777" w:rsidR="003816DA" w:rsidRPr="00634576" w:rsidRDefault="003816DA" w:rsidP="003816DA">
      <w:pPr>
        <w:autoSpaceDE w:val="0"/>
        <w:autoSpaceDN w:val="0"/>
        <w:adjustRightInd w:val="0"/>
        <w:spacing w:after="0" w:line="240" w:lineRule="auto"/>
        <w:rPr>
          <w:rFonts w:ascii="Century Schoolbook" w:eastAsia="Century Schoolbook" w:hAnsi="Century Schoolbook" w:cs="AGaramondPro-Semibold"/>
          <w:color w:val="000000" w:themeColor="text1"/>
          <w:sz w:val="20"/>
          <w:szCs w:val="20"/>
          <w:lang w:eastAsia="ja-JP"/>
        </w:rPr>
      </w:pPr>
      <w:r w:rsidRPr="00634576">
        <w:rPr>
          <w:rFonts w:ascii="Century Schoolbook" w:eastAsia="Century Schoolbook" w:hAnsi="Century Schoolbook" w:cs="AGaramondPro-Semibold"/>
          <w:color w:val="000000" w:themeColor="text1"/>
          <w:sz w:val="20"/>
          <w:szCs w:val="20"/>
          <w:lang w:eastAsia="ja-JP"/>
        </w:rPr>
        <w:t>Desirable qualities include</w:t>
      </w:r>
      <w:r>
        <w:rPr>
          <w:rFonts w:ascii="Century Schoolbook" w:eastAsia="Century Schoolbook" w:hAnsi="Century Schoolbook" w:cs="AGaramondPro-Semibold"/>
          <w:color w:val="000000" w:themeColor="text1"/>
          <w:sz w:val="20"/>
          <w:szCs w:val="20"/>
          <w:lang w:eastAsia="ja-JP"/>
        </w:rPr>
        <w:t>:</w:t>
      </w:r>
    </w:p>
    <w:p w14:paraId="1D96085E" w14:textId="77777777" w:rsidR="003816DA" w:rsidRPr="00634576" w:rsidRDefault="003816DA" w:rsidP="003816D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</w:pPr>
      <w:r w:rsidRPr="00634576"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  <w:t>Willing and active listener</w:t>
      </w:r>
    </w:p>
    <w:p w14:paraId="1FCBACFB" w14:textId="77777777" w:rsidR="003816DA" w:rsidRPr="00634576" w:rsidRDefault="003816DA" w:rsidP="003816D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</w:pPr>
      <w:r w:rsidRPr="00634576"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  <w:t>Encouraging and supportive</w:t>
      </w:r>
    </w:p>
    <w:p w14:paraId="63B7E0D0" w14:textId="77777777" w:rsidR="003816DA" w:rsidRPr="00634576" w:rsidRDefault="003816DA" w:rsidP="003816D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</w:pPr>
      <w:r w:rsidRPr="00634576"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  <w:t>Patient and flexible</w:t>
      </w:r>
    </w:p>
    <w:p w14:paraId="20387E48" w14:textId="77777777" w:rsidR="003816DA" w:rsidRPr="00634576" w:rsidRDefault="003816DA" w:rsidP="003816D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</w:pPr>
      <w:r w:rsidRPr="00634576"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  <w:t>Tolerant and respectful of individual differences</w:t>
      </w:r>
    </w:p>
    <w:p w14:paraId="32514728" w14:textId="77777777" w:rsidR="003816DA" w:rsidRPr="00634576" w:rsidRDefault="003816DA" w:rsidP="003816DA">
      <w:pPr>
        <w:autoSpaceDE w:val="0"/>
        <w:autoSpaceDN w:val="0"/>
        <w:adjustRightInd w:val="0"/>
        <w:spacing w:after="0" w:line="240" w:lineRule="auto"/>
        <w:rPr>
          <w:rFonts w:ascii="Century Schoolbook" w:eastAsia="Century Schoolbook" w:hAnsi="Century Schoolbook" w:cs="AGaramondPro-Semibold"/>
          <w:color w:val="000000" w:themeColor="text1"/>
          <w:sz w:val="20"/>
          <w:szCs w:val="20"/>
          <w:lang w:eastAsia="ja-JP"/>
        </w:rPr>
      </w:pPr>
    </w:p>
    <w:p w14:paraId="73238971" w14:textId="77777777" w:rsidR="003816DA" w:rsidRPr="00634576" w:rsidRDefault="003816DA" w:rsidP="003816DA">
      <w:pPr>
        <w:autoSpaceDE w:val="0"/>
        <w:autoSpaceDN w:val="0"/>
        <w:adjustRightInd w:val="0"/>
        <w:spacing w:after="0" w:line="240" w:lineRule="auto"/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</w:pPr>
    </w:p>
    <w:p w14:paraId="355CB1EE" w14:textId="77777777" w:rsidR="003816DA" w:rsidRPr="00634576" w:rsidRDefault="003816DA" w:rsidP="003816DA">
      <w:pPr>
        <w:autoSpaceDE w:val="0"/>
        <w:autoSpaceDN w:val="0"/>
        <w:adjustRightInd w:val="0"/>
        <w:spacing w:after="0" w:line="240" w:lineRule="auto"/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</w:pPr>
      <w:r w:rsidRPr="00634576"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  <w:t xml:space="preserve">If you have any questions about the program or wish to register to become a career coach please contact: </w:t>
      </w:r>
    </w:p>
    <w:p w14:paraId="4022D74B" w14:textId="77777777" w:rsidR="003816DA" w:rsidRPr="00634576" w:rsidRDefault="003816DA" w:rsidP="003816DA">
      <w:pPr>
        <w:autoSpaceDE w:val="0"/>
        <w:autoSpaceDN w:val="0"/>
        <w:adjustRightInd w:val="0"/>
        <w:spacing w:after="0" w:line="240" w:lineRule="auto"/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</w:pPr>
    </w:p>
    <w:p w14:paraId="13AA3E4D" w14:textId="77777777" w:rsidR="003816DA" w:rsidRPr="00634576" w:rsidRDefault="003816DA" w:rsidP="003816DA">
      <w:pPr>
        <w:autoSpaceDE w:val="0"/>
        <w:autoSpaceDN w:val="0"/>
        <w:adjustRightInd w:val="0"/>
        <w:spacing w:after="0" w:line="240" w:lineRule="auto"/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</w:pPr>
      <w:r>
        <w:rPr>
          <w:rFonts w:ascii="Century Schoolbook" w:eastAsia="Century Schoolbook" w:hAnsi="Century Schoolbook" w:cs="AGaramondPro-Regular"/>
          <w:color w:val="000000" w:themeColor="text1"/>
          <w:sz w:val="20"/>
          <w:szCs w:val="20"/>
          <w:lang w:eastAsia="ja-JP"/>
        </w:rPr>
        <w:t>[Insert Contact Info]</w:t>
      </w:r>
    </w:p>
    <w:p w14:paraId="0524D296" w14:textId="77777777" w:rsidR="003816DA" w:rsidRPr="00634576" w:rsidRDefault="003816DA" w:rsidP="003816DA">
      <w:pPr>
        <w:spacing w:after="200" w:line="276" w:lineRule="auto"/>
        <w:rPr>
          <w:rFonts w:ascii="Century Schoolbook" w:eastAsia="Century Schoolbook" w:hAnsi="Century Schoolbook" w:cs="Century Schoolbook"/>
          <w:color w:val="000000" w:themeColor="text1"/>
          <w:sz w:val="20"/>
          <w:szCs w:val="20"/>
          <w:u w:val="single"/>
          <w:lang w:eastAsia="ja-JP"/>
        </w:rPr>
      </w:pPr>
      <w:bookmarkStart w:id="0" w:name="_GoBack"/>
      <w:bookmarkEnd w:id="0"/>
    </w:p>
    <w:sectPr w:rsidR="003816DA" w:rsidRPr="00634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Garamon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aramondPro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62705"/>
    <w:multiLevelType w:val="hybridMultilevel"/>
    <w:tmpl w:val="68F4F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B7840"/>
    <w:multiLevelType w:val="hybridMultilevel"/>
    <w:tmpl w:val="F16EB740"/>
    <w:lvl w:ilvl="0" w:tplc="726057F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50A84"/>
    <w:multiLevelType w:val="hybridMultilevel"/>
    <w:tmpl w:val="50C88522"/>
    <w:lvl w:ilvl="0" w:tplc="726057F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738D1"/>
    <w:multiLevelType w:val="hybridMultilevel"/>
    <w:tmpl w:val="D5861C30"/>
    <w:lvl w:ilvl="0" w:tplc="726057F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DA"/>
    <w:rsid w:val="00054D2C"/>
    <w:rsid w:val="003816DA"/>
    <w:rsid w:val="00382374"/>
    <w:rsid w:val="003B6F65"/>
    <w:rsid w:val="0051360D"/>
    <w:rsid w:val="008F3BB5"/>
    <w:rsid w:val="00AF3E66"/>
    <w:rsid w:val="00B00DA5"/>
    <w:rsid w:val="00E5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C2DFB"/>
  <w15:chartTrackingRefBased/>
  <w15:docId w15:val="{7A226790-1D52-4694-BDEE-CB171968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Needelman</dc:creator>
  <cp:keywords/>
  <dc:description/>
  <cp:lastModifiedBy>Adam Needelman</cp:lastModifiedBy>
  <cp:revision>1</cp:revision>
  <dcterms:created xsi:type="dcterms:W3CDTF">2017-11-20T22:03:00Z</dcterms:created>
  <dcterms:modified xsi:type="dcterms:W3CDTF">2017-11-20T22:04:00Z</dcterms:modified>
</cp:coreProperties>
</file>