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8B46" w14:textId="77777777" w:rsidR="00C66D51" w:rsidRDefault="00C66D51">
      <w:pPr>
        <w:pStyle w:val="BodyText"/>
        <w:spacing w:before="9"/>
        <w:ind w:left="0" w:firstLine="0"/>
        <w:rPr>
          <w:rFonts w:ascii="Times New Roman"/>
          <w:sz w:val="22"/>
        </w:rPr>
      </w:pPr>
    </w:p>
    <w:p w14:paraId="31708B47" w14:textId="77777777" w:rsidR="00C66D51" w:rsidRDefault="00966EC2">
      <w:pPr>
        <w:pStyle w:val="Heading1"/>
        <w:spacing w:before="100" w:after="21"/>
      </w:pPr>
      <w:r>
        <w:t>Site:</w:t>
      </w:r>
    </w:p>
    <w:p w14:paraId="31708B48" w14:textId="77777777" w:rsidR="00C66D51" w:rsidRDefault="007C1D33">
      <w:pPr>
        <w:pStyle w:val="BodyText"/>
        <w:spacing w:line="44" w:lineRule="exact"/>
        <w:ind w:left="79" w:firstLine="0"/>
        <w:rPr>
          <w:sz w:val="4"/>
        </w:rPr>
      </w:pPr>
      <w:r>
        <w:rPr>
          <w:sz w:val="4"/>
        </w:rPr>
      </w:r>
      <w:r>
        <w:rPr>
          <w:sz w:val="4"/>
        </w:rPr>
        <w:pict w14:anchorId="31708BC9">
          <v:group id="_x0000_s1033" style="width:498pt;height:2.2pt;mso-position-horizontal-relative:char;mso-position-vertical-relative:line" coordsize="9960,44">
            <v:line id="_x0000_s1034" style="position:absolute" from="0,22" to="9960,22" strokecolor="#a6a6a6" strokeweight=".76197mm"/>
            <w10:anchorlock/>
          </v:group>
        </w:pict>
      </w:r>
    </w:p>
    <w:p w14:paraId="31708B49" w14:textId="77777777" w:rsidR="00C66D51" w:rsidRDefault="00C66D51">
      <w:pPr>
        <w:pStyle w:val="BodyText"/>
        <w:spacing w:before="11"/>
        <w:ind w:left="0" w:firstLine="0"/>
        <w:rPr>
          <w:b/>
          <w:sz w:val="15"/>
        </w:rPr>
      </w:pPr>
    </w:p>
    <w:p w14:paraId="31708B4A" w14:textId="0F978427" w:rsidR="00C66D51" w:rsidRDefault="00966EC2">
      <w:pPr>
        <w:pStyle w:val="BodyText"/>
        <w:spacing w:before="100" w:line="242" w:lineRule="auto"/>
        <w:ind w:left="130" w:right="464" w:firstLine="0"/>
      </w:pPr>
      <w:r>
        <w:t xml:space="preserve">The BTE Site Evaluator Checklist outlines the key roles and responsibilities of the BTE Site Evaluator; it is an easy reference tool for the standard evaluation protocol. See the site-specific </w:t>
      </w:r>
      <w:hyperlink r:id="rId7" w:history="1">
        <w:r w:rsidRPr="00F27B03">
          <w:rPr>
            <w:rStyle w:val="Hyperlink"/>
          </w:rPr>
          <w:t>Evaluation Agreement</w:t>
        </w:r>
      </w:hyperlink>
      <w:r>
        <w:t xml:space="preserve"> for detailed logistics, key contacts, and due dates.</w:t>
      </w:r>
    </w:p>
    <w:p w14:paraId="31708B4B" w14:textId="77777777" w:rsidR="00C66D51" w:rsidRDefault="00C66D51">
      <w:pPr>
        <w:pStyle w:val="BodyText"/>
        <w:spacing w:before="7"/>
        <w:ind w:left="0" w:firstLine="0"/>
        <w:rPr>
          <w:sz w:val="23"/>
        </w:rPr>
      </w:pPr>
    </w:p>
    <w:p w14:paraId="31708B4C" w14:textId="2AE8AE93" w:rsidR="00C66D51" w:rsidRDefault="00966EC2">
      <w:pPr>
        <w:ind w:left="130" w:right="801"/>
        <w:rPr>
          <w:i/>
          <w:sz w:val="24"/>
        </w:rPr>
      </w:pPr>
      <w:r>
        <w:rPr>
          <w:i/>
          <w:sz w:val="24"/>
        </w:rPr>
        <w:t xml:space="preserve">Tip! All </w:t>
      </w:r>
      <w:r w:rsidR="00E9629B">
        <w:rPr>
          <w:i/>
          <w:sz w:val="24"/>
        </w:rPr>
        <w:t xml:space="preserve">current </w:t>
      </w:r>
      <w:r>
        <w:rPr>
          <w:i/>
          <w:sz w:val="24"/>
        </w:rPr>
        <w:t>BTE evaluation materials, including the evaluation protocol, data templates, instructions, guidelines, and surveys, can be downloaded from the BTE Website.</w:t>
      </w:r>
      <w:r w:rsidR="00B55513">
        <w:rPr>
          <w:i/>
          <w:sz w:val="24"/>
        </w:rPr>
        <w:t xml:space="preserve"> Please use the current versions with March 2021 date at the bottom of the page. </w:t>
      </w:r>
    </w:p>
    <w:p w14:paraId="31708B4D" w14:textId="77777777" w:rsidR="00C66D51" w:rsidRDefault="00C66D51">
      <w:pPr>
        <w:pStyle w:val="BodyText"/>
        <w:spacing w:before="7"/>
        <w:ind w:left="0" w:firstLine="0"/>
        <w:rPr>
          <w:i/>
          <w:sz w:val="25"/>
        </w:rPr>
      </w:pPr>
    </w:p>
    <w:p w14:paraId="31708B4E" w14:textId="77777777" w:rsidR="00C66D51" w:rsidRDefault="00966EC2">
      <w:pPr>
        <w:pStyle w:val="Heading1"/>
      </w:pPr>
      <w:r>
        <w:t>Prior to Program Launch</w:t>
      </w:r>
    </w:p>
    <w:p w14:paraId="31708B4F" w14:textId="77777777" w:rsidR="00C66D51" w:rsidRDefault="00966EC2">
      <w:pPr>
        <w:spacing w:before="4" w:line="291" w:lineRule="exact"/>
        <w:ind w:left="130"/>
        <w:rPr>
          <w:i/>
          <w:sz w:val="24"/>
        </w:rPr>
      </w:pPr>
      <w:r>
        <w:rPr>
          <w:i/>
          <w:sz w:val="24"/>
        </w:rPr>
        <w:t>The following steps must occur a minimum of 30 days prior to program launch:</w:t>
      </w:r>
    </w:p>
    <w:p w14:paraId="31708B50" w14:textId="218D44B8" w:rsidR="00C66D51" w:rsidRDefault="00966EC2">
      <w:pPr>
        <w:pStyle w:val="ListParagraph"/>
        <w:numPr>
          <w:ilvl w:val="0"/>
          <w:numId w:val="6"/>
        </w:numPr>
        <w:tabs>
          <w:tab w:val="left" w:pos="818"/>
        </w:tabs>
        <w:spacing w:line="314" w:lineRule="exact"/>
        <w:ind w:left="817"/>
        <w:rPr>
          <w:sz w:val="24"/>
        </w:rPr>
      </w:pPr>
      <w:r>
        <w:rPr>
          <w:sz w:val="24"/>
          <w:u w:val="single"/>
        </w:rPr>
        <w:t xml:space="preserve">Complete </w:t>
      </w:r>
      <w:hyperlink r:id="rId8" w:history="1">
        <w:r w:rsidRPr="00A51FB1">
          <w:rPr>
            <w:rStyle w:val="Hyperlink"/>
            <w:sz w:val="24"/>
          </w:rPr>
          <w:t>Evaluation Agreement</w:t>
        </w:r>
      </w:hyperlink>
      <w:r>
        <w:rPr>
          <w:sz w:val="24"/>
        </w:rPr>
        <w:t xml:space="preserve"> with FHI 360 and local BTE</w:t>
      </w:r>
      <w:r>
        <w:rPr>
          <w:spacing w:val="-4"/>
          <w:sz w:val="24"/>
        </w:rPr>
        <w:t xml:space="preserve"> </w:t>
      </w:r>
      <w:r>
        <w:rPr>
          <w:sz w:val="24"/>
        </w:rPr>
        <w:t>partners.</w:t>
      </w:r>
    </w:p>
    <w:p w14:paraId="31708B51" w14:textId="48D5C7A6" w:rsidR="00C66D51" w:rsidRDefault="00966EC2">
      <w:pPr>
        <w:pStyle w:val="ListParagraph"/>
        <w:numPr>
          <w:ilvl w:val="0"/>
          <w:numId w:val="6"/>
        </w:numPr>
        <w:tabs>
          <w:tab w:val="left" w:pos="818"/>
        </w:tabs>
        <w:spacing w:before="1"/>
        <w:ind w:left="817"/>
        <w:rPr>
          <w:sz w:val="24"/>
        </w:rPr>
      </w:pPr>
      <w:r>
        <w:rPr>
          <w:sz w:val="24"/>
          <w:u w:val="single"/>
        </w:rPr>
        <w:t xml:space="preserve">Customize </w:t>
      </w:r>
      <w:hyperlink r:id="rId9" w:history="1">
        <w:r w:rsidRPr="005172F8">
          <w:rPr>
            <w:rStyle w:val="Hyperlink"/>
            <w:sz w:val="24"/>
          </w:rPr>
          <w:t>Common Survey</w:t>
        </w:r>
        <w:r w:rsidRPr="005172F8">
          <w:rPr>
            <w:rStyle w:val="Hyperlink"/>
            <w:spacing w:val="-2"/>
            <w:sz w:val="24"/>
          </w:rPr>
          <w:t xml:space="preserve"> </w:t>
        </w:r>
        <w:r w:rsidRPr="005172F8">
          <w:rPr>
            <w:rStyle w:val="Hyperlink"/>
            <w:sz w:val="24"/>
          </w:rPr>
          <w:t>Instruments</w:t>
        </w:r>
      </w:hyperlink>
      <w:r>
        <w:rPr>
          <w:sz w:val="24"/>
          <w:u w:val="single"/>
        </w:rPr>
        <w:t>.</w:t>
      </w:r>
    </w:p>
    <w:p w14:paraId="31708B52" w14:textId="62641565" w:rsidR="00C66D51" w:rsidRDefault="00966EC2">
      <w:pPr>
        <w:pStyle w:val="ListParagraph"/>
        <w:numPr>
          <w:ilvl w:val="1"/>
          <w:numId w:val="6"/>
        </w:numPr>
        <w:tabs>
          <w:tab w:val="left" w:pos="1211"/>
        </w:tabs>
        <w:spacing w:before="11" w:line="232" w:lineRule="auto"/>
        <w:ind w:right="800"/>
        <w:rPr>
          <w:sz w:val="24"/>
        </w:rPr>
      </w:pPr>
      <w:r>
        <w:rPr>
          <w:sz w:val="24"/>
        </w:rPr>
        <w:t>Ensure that questions are culturally competent and contextually relevant (i.e. grades, grade range, types of higher education institution,</w:t>
      </w:r>
      <w:r>
        <w:rPr>
          <w:spacing w:val="-2"/>
          <w:sz w:val="24"/>
        </w:rPr>
        <w:t xml:space="preserve"> </w:t>
      </w:r>
      <w:r>
        <w:rPr>
          <w:sz w:val="24"/>
        </w:rPr>
        <w:t>etc.).</w:t>
      </w:r>
      <w:r w:rsidR="00353E04">
        <w:rPr>
          <w:sz w:val="24"/>
        </w:rPr>
        <w:t xml:space="preserve"> Please match gender options to local context.</w:t>
      </w:r>
    </w:p>
    <w:p w14:paraId="31708B53" w14:textId="2F33CDEF" w:rsidR="00C66D51" w:rsidRDefault="00966EC2">
      <w:pPr>
        <w:pStyle w:val="ListParagraph"/>
        <w:numPr>
          <w:ilvl w:val="2"/>
          <w:numId w:val="6"/>
        </w:numPr>
        <w:tabs>
          <w:tab w:val="left" w:pos="1571"/>
        </w:tabs>
        <w:spacing w:before="3"/>
        <w:ind w:right="678"/>
        <w:rPr>
          <w:sz w:val="24"/>
        </w:rPr>
      </w:pPr>
      <w:r>
        <w:rPr>
          <w:sz w:val="24"/>
        </w:rPr>
        <w:t>If revisions are necessary, they should be minimal and maintain the integrity of the original</w:t>
      </w:r>
      <w:r>
        <w:rPr>
          <w:spacing w:val="-1"/>
          <w:sz w:val="24"/>
        </w:rPr>
        <w:t xml:space="preserve"> </w:t>
      </w:r>
      <w:r>
        <w:rPr>
          <w:sz w:val="24"/>
        </w:rPr>
        <w:t>question.</w:t>
      </w:r>
    </w:p>
    <w:p w14:paraId="71700EE8" w14:textId="66E75E66" w:rsidR="00BF584F" w:rsidRPr="00BF584F" w:rsidRDefault="00BF584F" w:rsidP="00BF584F">
      <w:pPr>
        <w:pStyle w:val="ListParagraph"/>
        <w:numPr>
          <w:ilvl w:val="2"/>
          <w:numId w:val="6"/>
        </w:numPr>
        <w:tabs>
          <w:tab w:val="left" w:pos="1211"/>
        </w:tabs>
        <w:spacing w:before="11" w:line="232" w:lineRule="auto"/>
        <w:ind w:right="800"/>
        <w:rPr>
          <w:sz w:val="24"/>
        </w:rPr>
      </w:pPr>
      <w:r>
        <w:rPr>
          <w:sz w:val="24"/>
        </w:rPr>
        <w:t>FHI 360 must approve all site-specific questions prior to</w:t>
      </w:r>
      <w:r>
        <w:rPr>
          <w:spacing w:val="-3"/>
          <w:sz w:val="24"/>
        </w:rPr>
        <w:t xml:space="preserve"> </w:t>
      </w:r>
      <w:r>
        <w:rPr>
          <w:sz w:val="24"/>
        </w:rPr>
        <w:t>distribution.</w:t>
      </w:r>
    </w:p>
    <w:p w14:paraId="31708B54" w14:textId="77777777" w:rsidR="00C66D51" w:rsidRDefault="00966EC2">
      <w:pPr>
        <w:pStyle w:val="ListParagraph"/>
        <w:numPr>
          <w:ilvl w:val="1"/>
          <w:numId w:val="6"/>
        </w:numPr>
        <w:tabs>
          <w:tab w:val="left" w:pos="1211"/>
        </w:tabs>
        <w:spacing w:before="6" w:line="232" w:lineRule="auto"/>
        <w:ind w:right="1128"/>
        <w:rPr>
          <w:sz w:val="24"/>
        </w:rPr>
      </w:pPr>
      <w:r>
        <w:rPr>
          <w:sz w:val="24"/>
        </w:rPr>
        <w:t>Add site-specific references for clarity (e.g. names of specific institutions of higher education).</w:t>
      </w:r>
    </w:p>
    <w:p w14:paraId="31708B56" w14:textId="0382CCF3" w:rsidR="00C66D51" w:rsidRPr="00084AFA" w:rsidRDefault="00966EC2" w:rsidP="00084AFA">
      <w:pPr>
        <w:pStyle w:val="ListParagraph"/>
        <w:numPr>
          <w:ilvl w:val="1"/>
          <w:numId w:val="6"/>
        </w:numPr>
        <w:tabs>
          <w:tab w:val="left" w:pos="1211"/>
        </w:tabs>
        <w:spacing w:before="3" w:line="297" w:lineRule="exact"/>
        <w:ind w:hanging="361"/>
        <w:rPr>
          <w:sz w:val="24"/>
        </w:rPr>
      </w:pPr>
      <w:r>
        <w:rPr>
          <w:sz w:val="24"/>
        </w:rPr>
        <w:t>Develop additional site-specific questions, if</w:t>
      </w:r>
      <w:r>
        <w:rPr>
          <w:spacing w:val="-1"/>
          <w:sz w:val="24"/>
        </w:rPr>
        <w:t xml:space="preserve"> </w:t>
      </w:r>
      <w:r>
        <w:rPr>
          <w:sz w:val="24"/>
        </w:rPr>
        <w:t>needed.</w:t>
      </w:r>
    </w:p>
    <w:p w14:paraId="31708B57" w14:textId="77777777" w:rsidR="00C66D51" w:rsidRDefault="00966EC2">
      <w:pPr>
        <w:pStyle w:val="ListParagraph"/>
        <w:numPr>
          <w:ilvl w:val="2"/>
          <w:numId w:val="6"/>
        </w:numPr>
        <w:tabs>
          <w:tab w:val="left" w:pos="1571"/>
        </w:tabs>
        <w:ind w:right="504"/>
        <w:rPr>
          <w:sz w:val="24"/>
        </w:rPr>
      </w:pPr>
      <w:r>
        <w:rPr>
          <w:b/>
          <w:sz w:val="24"/>
        </w:rPr>
        <w:t xml:space="preserve">Do not change the numbering of the original survey. </w:t>
      </w:r>
      <w:r>
        <w:rPr>
          <w:sz w:val="24"/>
        </w:rPr>
        <w:t>If additional site-specific survey questions are proposed, they must be placed at the end of the survey. Data from site-specific questions do not need to be provided to FHI 360 unless specifically requested.</w:t>
      </w:r>
    </w:p>
    <w:p w14:paraId="1AF3AF4A" w14:textId="4A4F4821" w:rsidR="00EC24ED" w:rsidRPr="00EC24ED" w:rsidRDefault="00966EC2" w:rsidP="00EC24ED">
      <w:pPr>
        <w:pStyle w:val="ListParagraph"/>
        <w:numPr>
          <w:ilvl w:val="1"/>
          <w:numId w:val="6"/>
        </w:numPr>
        <w:tabs>
          <w:tab w:val="left" w:pos="1211"/>
        </w:tabs>
        <w:spacing w:line="294" w:lineRule="exact"/>
        <w:ind w:hanging="361"/>
        <w:rPr>
          <w:sz w:val="24"/>
        </w:rPr>
      </w:pPr>
      <w:r>
        <w:rPr>
          <w:sz w:val="24"/>
        </w:rPr>
        <w:t>Translate surveys into native language, if</w:t>
      </w:r>
      <w:r>
        <w:rPr>
          <w:spacing w:val="-2"/>
          <w:sz w:val="24"/>
        </w:rPr>
        <w:t xml:space="preserve"> </w:t>
      </w:r>
      <w:r>
        <w:rPr>
          <w:sz w:val="24"/>
        </w:rPr>
        <w:t>necessary</w:t>
      </w:r>
      <w:r w:rsidR="00EC24ED">
        <w:rPr>
          <w:sz w:val="24"/>
        </w:rPr>
        <w:t xml:space="preserve">, and </w:t>
      </w:r>
      <w:r w:rsidR="008B5D4A">
        <w:rPr>
          <w:sz w:val="24"/>
        </w:rPr>
        <w:t>upload</w:t>
      </w:r>
      <w:r w:rsidR="00EC24ED">
        <w:rPr>
          <w:sz w:val="24"/>
        </w:rPr>
        <w:t xml:space="preserve"> to the FHI 360 team. </w:t>
      </w:r>
    </w:p>
    <w:p w14:paraId="31708B59" w14:textId="4B21327D" w:rsidR="00C66D51" w:rsidRDefault="00966EC2">
      <w:pPr>
        <w:pStyle w:val="ListParagraph"/>
        <w:numPr>
          <w:ilvl w:val="0"/>
          <w:numId w:val="6"/>
        </w:numPr>
        <w:tabs>
          <w:tab w:val="left" w:pos="818"/>
        </w:tabs>
        <w:spacing w:line="310" w:lineRule="exact"/>
        <w:ind w:left="817"/>
        <w:rPr>
          <w:sz w:val="24"/>
        </w:rPr>
      </w:pPr>
      <w:r>
        <w:rPr>
          <w:sz w:val="24"/>
          <w:u w:val="single"/>
        </w:rPr>
        <w:t xml:space="preserve">Review and finalize </w:t>
      </w:r>
      <w:r w:rsidRPr="00DE171F">
        <w:rPr>
          <w:sz w:val="24"/>
          <w:u w:val="single"/>
        </w:rPr>
        <w:t>Academic and BTE Master Template</w:t>
      </w:r>
      <w:r>
        <w:rPr>
          <w:sz w:val="24"/>
        </w:rPr>
        <w:t xml:space="preserve"> (Excel spreadsheets), if</w:t>
      </w:r>
      <w:r>
        <w:rPr>
          <w:spacing w:val="-4"/>
          <w:sz w:val="24"/>
        </w:rPr>
        <w:t xml:space="preserve"> </w:t>
      </w:r>
      <w:r>
        <w:rPr>
          <w:sz w:val="24"/>
        </w:rPr>
        <w:t>needed.</w:t>
      </w:r>
    </w:p>
    <w:p w14:paraId="31708B5A" w14:textId="79B017A3" w:rsidR="00C66D51" w:rsidRDefault="00966EC2">
      <w:pPr>
        <w:pStyle w:val="ListParagraph"/>
        <w:numPr>
          <w:ilvl w:val="1"/>
          <w:numId w:val="6"/>
        </w:numPr>
        <w:tabs>
          <w:tab w:val="left" w:pos="1211"/>
        </w:tabs>
        <w:spacing w:before="11" w:line="232" w:lineRule="auto"/>
        <w:ind w:right="789"/>
        <w:rPr>
          <w:sz w:val="24"/>
        </w:rPr>
      </w:pPr>
      <w:r>
        <w:rPr>
          <w:sz w:val="24"/>
        </w:rPr>
        <w:t xml:space="preserve">Ensure that the </w:t>
      </w:r>
      <w:hyperlink r:id="rId10" w:history="1">
        <w:r w:rsidRPr="00DE171F">
          <w:rPr>
            <w:rStyle w:val="Hyperlink"/>
            <w:sz w:val="24"/>
          </w:rPr>
          <w:t>BTE Academic Template</w:t>
        </w:r>
      </w:hyperlink>
      <w:r>
        <w:rPr>
          <w:sz w:val="24"/>
        </w:rPr>
        <w:t xml:space="preserve"> (Excel spreadsheet) aligns with the </w:t>
      </w:r>
      <w:r>
        <w:rPr>
          <w:spacing w:val="-3"/>
          <w:sz w:val="24"/>
        </w:rPr>
        <w:t xml:space="preserve">academic </w:t>
      </w:r>
      <w:r>
        <w:rPr>
          <w:sz w:val="24"/>
        </w:rPr>
        <w:t>data identified for collection on the Evaluation</w:t>
      </w:r>
      <w:r>
        <w:rPr>
          <w:spacing w:val="-1"/>
          <w:sz w:val="24"/>
        </w:rPr>
        <w:t xml:space="preserve"> </w:t>
      </w:r>
      <w:r>
        <w:rPr>
          <w:sz w:val="24"/>
        </w:rPr>
        <w:t>Agreement.</w:t>
      </w:r>
    </w:p>
    <w:p w14:paraId="31708B5B" w14:textId="77777777" w:rsidR="00C66D51" w:rsidRDefault="00966EC2">
      <w:pPr>
        <w:pStyle w:val="ListParagraph"/>
        <w:numPr>
          <w:ilvl w:val="2"/>
          <w:numId w:val="6"/>
        </w:numPr>
        <w:tabs>
          <w:tab w:val="left" w:pos="1571"/>
        </w:tabs>
        <w:spacing w:before="3"/>
        <w:ind w:right="566"/>
        <w:rPr>
          <w:sz w:val="24"/>
        </w:rPr>
      </w:pPr>
      <w:r>
        <w:rPr>
          <w:sz w:val="24"/>
        </w:rPr>
        <w:t xml:space="preserve">If any FHI 360-requested Academic Data is not available at the local site, </w:t>
      </w:r>
      <w:r>
        <w:rPr>
          <w:b/>
          <w:sz w:val="24"/>
        </w:rPr>
        <w:t xml:space="preserve">do not delete the column in the Academic Template; </w:t>
      </w:r>
      <w:r>
        <w:rPr>
          <w:sz w:val="24"/>
        </w:rPr>
        <w:t>simply indicate that it is not required (i.e. add NA and shade/blackout the</w:t>
      </w:r>
      <w:r>
        <w:rPr>
          <w:spacing w:val="-1"/>
          <w:sz w:val="24"/>
        </w:rPr>
        <w:t xml:space="preserve"> </w:t>
      </w:r>
      <w:r>
        <w:rPr>
          <w:sz w:val="24"/>
        </w:rPr>
        <w:t>column).</w:t>
      </w:r>
    </w:p>
    <w:p w14:paraId="31708B5C" w14:textId="77777777" w:rsidR="00C66D51" w:rsidRDefault="00966EC2">
      <w:pPr>
        <w:pStyle w:val="ListParagraph"/>
        <w:numPr>
          <w:ilvl w:val="2"/>
          <w:numId w:val="6"/>
        </w:numPr>
        <w:tabs>
          <w:tab w:val="left" w:pos="1571"/>
        </w:tabs>
        <w:ind w:right="562"/>
        <w:rPr>
          <w:b/>
          <w:sz w:val="24"/>
        </w:rPr>
      </w:pPr>
      <w:r>
        <w:rPr>
          <w:sz w:val="24"/>
        </w:rPr>
        <w:t xml:space="preserve">If additional, site-specific academic data will be collected, </w:t>
      </w:r>
      <w:r>
        <w:rPr>
          <w:b/>
          <w:sz w:val="24"/>
        </w:rPr>
        <w:t>insert columns at the end of the Academic Data Template.</w:t>
      </w:r>
    </w:p>
    <w:p w14:paraId="31708B5D" w14:textId="1277F44E" w:rsidR="00C66D51" w:rsidRDefault="00966EC2">
      <w:pPr>
        <w:pStyle w:val="ListParagraph"/>
        <w:numPr>
          <w:ilvl w:val="1"/>
          <w:numId w:val="6"/>
        </w:numPr>
        <w:tabs>
          <w:tab w:val="left" w:pos="1211"/>
        </w:tabs>
        <w:spacing w:before="2" w:line="237" w:lineRule="auto"/>
        <w:ind w:right="529"/>
        <w:rPr>
          <w:sz w:val="24"/>
        </w:rPr>
      </w:pPr>
      <w:r>
        <w:rPr>
          <w:sz w:val="24"/>
        </w:rPr>
        <w:t xml:space="preserve">Ensure that the </w:t>
      </w:r>
      <w:hyperlink r:id="rId11" w:history="1">
        <w:r w:rsidRPr="00D65DB9">
          <w:rPr>
            <w:rStyle w:val="Hyperlink"/>
            <w:sz w:val="24"/>
          </w:rPr>
          <w:t>BTE Master Data Template</w:t>
        </w:r>
      </w:hyperlink>
      <w:r>
        <w:rPr>
          <w:sz w:val="24"/>
        </w:rPr>
        <w:t xml:space="preserve"> (Excel spreadsheet) aligns with the academic data identified for collection on the Evaluation Agreement and the surveys, if customized.</w:t>
      </w:r>
    </w:p>
    <w:p w14:paraId="31708B5E" w14:textId="77777777" w:rsidR="00C66D51" w:rsidRDefault="00966EC2">
      <w:pPr>
        <w:pStyle w:val="ListParagraph"/>
        <w:numPr>
          <w:ilvl w:val="2"/>
          <w:numId w:val="6"/>
        </w:numPr>
        <w:tabs>
          <w:tab w:val="left" w:pos="1571"/>
        </w:tabs>
        <w:ind w:right="660"/>
        <w:rPr>
          <w:b/>
          <w:sz w:val="24"/>
        </w:rPr>
      </w:pPr>
      <w:r>
        <w:rPr>
          <w:sz w:val="24"/>
        </w:rPr>
        <w:t xml:space="preserve">If site-specific questions were added to the Survey, </w:t>
      </w:r>
      <w:r>
        <w:rPr>
          <w:b/>
          <w:sz w:val="24"/>
        </w:rPr>
        <w:t xml:space="preserve">add a column at the end of </w:t>
      </w:r>
      <w:r>
        <w:rPr>
          <w:b/>
          <w:spacing w:val="-4"/>
          <w:sz w:val="24"/>
        </w:rPr>
        <w:t xml:space="preserve">the </w:t>
      </w:r>
      <w:r>
        <w:rPr>
          <w:b/>
          <w:sz w:val="24"/>
        </w:rPr>
        <w:t>BTE Master</w:t>
      </w:r>
      <w:r>
        <w:rPr>
          <w:b/>
          <w:spacing w:val="-1"/>
          <w:sz w:val="24"/>
        </w:rPr>
        <w:t xml:space="preserve"> </w:t>
      </w:r>
      <w:r>
        <w:rPr>
          <w:b/>
          <w:sz w:val="24"/>
        </w:rPr>
        <w:t>Template.</w:t>
      </w:r>
    </w:p>
    <w:p w14:paraId="31708B5F" w14:textId="77777777" w:rsidR="00C66D51" w:rsidRDefault="00C66D51">
      <w:pPr>
        <w:rPr>
          <w:sz w:val="24"/>
        </w:rPr>
        <w:sectPr w:rsidR="00C66D51">
          <w:headerReference w:type="default" r:id="rId12"/>
          <w:footerReference w:type="default" r:id="rId13"/>
          <w:type w:val="continuous"/>
          <w:pgSz w:w="12240" w:h="15840"/>
          <w:pgMar w:top="1460" w:right="960" w:bottom="1000" w:left="960" w:header="103" w:footer="815" w:gutter="0"/>
          <w:pgNumType w:start="1"/>
          <w:cols w:space="720"/>
        </w:sectPr>
      </w:pPr>
    </w:p>
    <w:p w14:paraId="31708B60" w14:textId="77777777" w:rsidR="00C66D51" w:rsidRDefault="00966EC2">
      <w:pPr>
        <w:pStyle w:val="ListParagraph"/>
        <w:numPr>
          <w:ilvl w:val="0"/>
          <w:numId w:val="6"/>
        </w:numPr>
        <w:tabs>
          <w:tab w:val="left" w:pos="818"/>
        </w:tabs>
        <w:spacing w:before="65"/>
        <w:ind w:left="817"/>
        <w:rPr>
          <w:sz w:val="24"/>
        </w:rPr>
      </w:pPr>
      <w:r>
        <w:rPr>
          <w:sz w:val="24"/>
          <w:u w:val="single"/>
        </w:rPr>
        <w:lastRenderedPageBreak/>
        <w:t>Distribute Evaluation Materials</w:t>
      </w:r>
      <w:r>
        <w:rPr>
          <w:sz w:val="24"/>
        </w:rPr>
        <w:t xml:space="preserve"> and provide guidance</w:t>
      </w:r>
      <w:r>
        <w:rPr>
          <w:spacing w:val="-5"/>
          <w:sz w:val="24"/>
        </w:rPr>
        <w:t xml:space="preserve"> </w:t>
      </w:r>
      <w:r>
        <w:rPr>
          <w:sz w:val="24"/>
        </w:rPr>
        <w:t>to:</w:t>
      </w:r>
    </w:p>
    <w:p w14:paraId="31708B61" w14:textId="77777777" w:rsidR="00C66D51" w:rsidRDefault="00966EC2">
      <w:pPr>
        <w:pStyle w:val="ListParagraph"/>
        <w:numPr>
          <w:ilvl w:val="1"/>
          <w:numId w:val="6"/>
        </w:numPr>
        <w:tabs>
          <w:tab w:val="left" w:pos="1211"/>
        </w:tabs>
        <w:spacing w:before="4" w:line="295" w:lineRule="exact"/>
        <w:ind w:hanging="361"/>
        <w:rPr>
          <w:sz w:val="24"/>
        </w:rPr>
      </w:pPr>
      <w:r>
        <w:rPr>
          <w:sz w:val="24"/>
        </w:rPr>
        <w:t>BTE School</w:t>
      </w:r>
      <w:r>
        <w:rPr>
          <w:spacing w:val="-1"/>
          <w:sz w:val="24"/>
        </w:rPr>
        <w:t xml:space="preserve"> </w:t>
      </w:r>
      <w:r>
        <w:rPr>
          <w:sz w:val="24"/>
        </w:rPr>
        <w:t>Contact:</w:t>
      </w:r>
    </w:p>
    <w:p w14:paraId="31708B62" w14:textId="0DADDCC9" w:rsidR="00C66D51" w:rsidRDefault="00E26746">
      <w:pPr>
        <w:pStyle w:val="ListParagraph"/>
        <w:numPr>
          <w:ilvl w:val="0"/>
          <w:numId w:val="5"/>
        </w:numPr>
        <w:tabs>
          <w:tab w:val="left" w:pos="1570"/>
          <w:tab w:val="left" w:pos="1571"/>
        </w:tabs>
        <w:spacing w:line="299" w:lineRule="exact"/>
        <w:ind w:left="1570" w:hanging="361"/>
        <w:rPr>
          <w:sz w:val="24"/>
        </w:rPr>
      </w:pPr>
      <w:hyperlink r:id="rId14" w:history="1">
        <w:r w:rsidR="00966EC2" w:rsidRPr="00E26746">
          <w:rPr>
            <w:rStyle w:val="Hyperlink"/>
            <w:sz w:val="24"/>
          </w:rPr>
          <w:t>Academic Data Template and</w:t>
        </w:r>
        <w:r w:rsidR="00966EC2" w:rsidRPr="00E26746">
          <w:rPr>
            <w:rStyle w:val="Hyperlink"/>
            <w:spacing w:val="-1"/>
            <w:sz w:val="24"/>
          </w:rPr>
          <w:t xml:space="preserve"> </w:t>
        </w:r>
        <w:r w:rsidR="00966EC2" w:rsidRPr="00E26746">
          <w:rPr>
            <w:rStyle w:val="Hyperlink"/>
            <w:sz w:val="24"/>
          </w:rPr>
          <w:t>Instructions</w:t>
        </w:r>
      </w:hyperlink>
    </w:p>
    <w:p w14:paraId="31708B64" w14:textId="0701D0B7" w:rsidR="00C66D51" w:rsidRDefault="00966EC2">
      <w:pPr>
        <w:pStyle w:val="ListParagraph"/>
        <w:numPr>
          <w:ilvl w:val="0"/>
          <w:numId w:val="5"/>
        </w:numPr>
        <w:tabs>
          <w:tab w:val="left" w:pos="1570"/>
          <w:tab w:val="left" w:pos="1571"/>
        </w:tabs>
        <w:spacing w:before="13" w:line="228" w:lineRule="auto"/>
        <w:ind w:right="249" w:hanging="419"/>
        <w:rPr>
          <w:sz w:val="24"/>
        </w:rPr>
      </w:pPr>
      <w:r>
        <w:rPr>
          <w:sz w:val="24"/>
        </w:rPr>
        <w:t xml:space="preserve">BTE </w:t>
      </w:r>
      <w:hyperlink r:id="rId15" w:history="1">
        <w:r w:rsidRPr="004B20A7">
          <w:rPr>
            <w:rStyle w:val="Hyperlink"/>
            <w:sz w:val="24"/>
          </w:rPr>
          <w:t>Comparison Group Baseline Survey</w:t>
        </w:r>
      </w:hyperlink>
      <w:r w:rsidR="00431A00">
        <w:rPr>
          <w:sz w:val="24"/>
        </w:rPr>
        <w:t>,</w:t>
      </w:r>
      <w:r>
        <w:rPr>
          <w:sz w:val="24"/>
        </w:rPr>
        <w:t xml:space="preserve"> </w:t>
      </w:r>
      <w:r w:rsidRPr="00D500BE">
        <w:rPr>
          <w:i/>
          <w:iCs/>
          <w:sz w:val="24"/>
        </w:rPr>
        <w:t>if applicable</w:t>
      </w:r>
      <w:r>
        <w:rPr>
          <w:sz w:val="24"/>
        </w:rPr>
        <w:t xml:space="preserve"> </w:t>
      </w:r>
      <w:r w:rsidR="00D500BE">
        <w:rPr>
          <w:sz w:val="24"/>
        </w:rPr>
        <w:t>(g</w:t>
      </w:r>
      <w:r>
        <w:rPr>
          <w:sz w:val="24"/>
        </w:rPr>
        <w:t>ive appropriate number of</w:t>
      </w:r>
      <w:r>
        <w:rPr>
          <w:spacing w:val="-18"/>
          <w:sz w:val="24"/>
        </w:rPr>
        <w:t xml:space="preserve"> </w:t>
      </w:r>
      <w:r>
        <w:rPr>
          <w:sz w:val="24"/>
        </w:rPr>
        <w:t xml:space="preserve">hard </w:t>
      </w:r>
      <w:r w:rsidRPr="007B69B0">
        <w:rPr>
          <w:sz w:val="24"/>
        </w:rPr>
        <w:t>copies</w:t>
      </w:r>
      <w:r w:rsidR="00786ABB" w:rsidRPr="007B69B0">
        <w:rPr>
          <w:sz w:val="24"/>
        </w:rPr>
        <w:t xml:space="preserve"> and</w:t>
      </w:r>
      <w:r w:rsidR="00786ABB">
        <w:rPr>
          <w:spacing w:val="-9"/>
          <w:sz w:val="24"/>
        </w:rPr>
        <w:t xml:space="preserve"> </w:t>
      </w:r>
      <w:hyperlink r:id="rId16" w:history="1">
        <w:r w:rsidR="00786ABB" w:rsidRPr="006D36BF">
          <w:rPr>
            <w:rStyle w:val="Hyperlink"/>
            <w:sz w:val="24"/>
          </w:rPr>
          <w:t>Survey Administration Instructions</w:t>
        </w:r>
      </w:hyperlink>
      <w:r w:rsidR="00786ABB">
        <w:rPr>
          <w:sz w:val="24"/>
        </w:rPr>
        <w:t>)</w:t>
      </w:r>
    </w:p>
    <w:p w14:paraId="31708B65" w14:textId="77777777" w:rsidR="00C66D51" w:rsidRDefault="00966EC2">
      <w:pPr>
        <w:pStyle w:val="ListParagraph"/>
        <w:numPr>
          <w:ilvl w:val="1"/>
          <w:numId w:val="6"/>
        </w:numPr>
        <w:tabs>
          <w:tab w:val="left" w:pos="1211"/>
        </w:tabs>
        <w:spacing w:before="3" w:line="295" w:lineRule="exact"/>
        <w:ind w:hanging="361"/>
        <w:rPr>
          <w:sz w:val="24"/>
        </w:rPr>
      </w:pPr>
      <w:r>
        <w:rPr>
          <w:sz w:val="24"/>
        </w:rPr>
        <w:t>BTE Site</w:t>
      </w:r>
      <w:r>
        <w:rPr>
          <w:spacing w:val="-1"/>
          <w:sz w:val="24"/>
        </w:rPr>
        <w:t xml:space="preserve"> </w:t>
      </w:r>
      <w:r>
        <w:rPr>
          <w:sz w:val="24"/>
        </w:rPr>
        <w:t>Coordinator:</w:t>
      </w:r>
    </w:p>
    <w:p w14:paraId="31708B66" w14:textId="67B9836E" w:rsidR="00C66D51" w:rsidRDefault="00545E03">
      <w:pPr>
        <w:pStyle w:val="ListParagraph"/>
        <w:numPr>
          <w:ilvl w:val="0"/>
          <w:numId w:val="4"/>
        </w:numPr>
        <w:tabs>
          <w:tab w:val="left" w:pos="1570"/>
          <w:tab w:val="left" w:pos="1571"/>
        </w:tabs>
        <w:spacing w:line="299" w:lineRule="exact"/>
        <w:ind w:hanging="361"/>
        <w:rPr>
          <w:sz w:val="24"/>
        </w:rPr>
      </w:pPr>
      <w:hyperlink r:id="rId17" w:history="1">
        <w:r w:rsidR="00966EC2" w:rsidRPr="00545E03">
          <w:rPr>
            <w:rStyle w:val="Hyperlink"/>
            <w:sz w:val="24"/>
          </w:rPr>
          <w:t>Participant List Template and</w:t>
        </w:r>
        <w:r w:rsidR="00966EC2" w:rsidRPr="00545E03">
          <w:rPr>
            <w:rStyle w:val="Hyperlink"/>
            <w:spacing w:val="-1"/>
            <w:sz w:val="24"/>
          </w:rPr>
          <w:t xml:space="preserve"> </w:t>
        </w:r>
        <w:r w:rsidR="00966EC2" w:rsidRPr="00545E03">
          <w:rPr>
            <w:rStyle w:val="Hyperlink"/>
            <w:sz w:val="24"/>
          </w:rPr>
          <w:t>Instructions</w:t>
        </w:r>
      </w:hyperlink>
    </w:p>
    <w:p w14:paraId="31708B67" w14:textId="78D5B2F1" w:rsidR="00C66D51" w:rsidRDefault="008E2781">
      <w:pPr>
        <w:pStyle w:val="ListParagraph"/>
        <w:numPr>
          <w:ilvl w:val="0"/>
          <w:numId w:val="4"/>
        </w:numPr>
        <w:tabs>
          <w:tab w:val="left" w:pos="1570"/>
          <w:tab w:val="left" w:pos="1571"/>
        </w:tabs>
        <w:spacing w:line="304" w:lineRule="exact"/>
        <w:ind w:hanging="361"/>
        <w:rPr>
          <w:sz w:val="24"/>
        </w:rPr>
      </w:pPr>
      <w:hyperlink r:id="rId18" w:history="1">
        <w:r w:rsidR="00966EC2" w:rsidRPr="008E2781">
          <w:rPr>
            <w:rStyle w:val="Hyperlink"/>
            <w:sz w:val="24"/>
          </w:rPr>
          <w:t>Survey Administration</w:t>
        </w:r>
        <w:r w:rsidR="00966EC2" w:rsidRPr="008E2781">
          <w:rPr>
            <w:rStyle w:val="Hyperlink"/>
            <w:spacing w:val="-1"/>
            <w:sz w:val="24"/>
          </w:rPr>
          <w:t xml:space="preserve"> </w:t>
        </w:r>
        <w:r w:rsidR="00966EC2" w:rsidRPr="008E2781">
          <w:rPr>
            <w:rStyle w:val="Hyperlink"/>
            <w:sz w:val="24"/>
          </w:rPr>
          <w:t>Instructions</w:t>
        </w:r>
      </w:hyperlink>
    </w:p>
    <w:p w14:paraId="31708B68" w14:textId="07440B5B" w:rsidR="00C66D51" w:rsidRDefault="00966EC2">
      <w:pPr>
        <w:pStyle w:val="BodyText"/>
        <w:tabs>
          <w:tab w:val="left" w:pos="1210"/>
          <w:tab w:val="left" w:pos="1570"/>
        </w:tabs>
        <w:spacing w:before="1"/>
        <w:ind w:left="816" w:firstLine="0"/>
      </w:pPr>
      <w:r w:rsidRPr="009309D8">
        <w:rPr>
          <w:rFonts w:ascii="Times New Roman" w:hAnsi="Times New Roman"/>
        </w:rPr>
        <w:t xml:space="preserve"> </w:t>
      </w:r>
      <w:r w:rsidRPr="009309D8">
        <w:rPr>
          <w:rFonts w:ascii="Times New Roman" w:hAnsi="Times New Roman"/>
        </w:rPr>
        <w:tab/>
      </w:r>
      <w:r w:rsidRPr="009309D8">
        <w:rPr>
          <w:rFonts w:ascii="Symbol" w:hAnsi="Symbol"/>
        </w:rPr>
        <w:t></w:t>
      </w:r>
      <w:r w:rsidRPr="009309D8">
        <w:rPr>
          <w:rFonts w:ascii="Times New Roman" w:hAnsi="Times New Roman"/>
        </w:rPr>
        <w:tab/>
      </w:r>
      <w:hyperlink r:id="rId19" w:history="1">
        <w:r w:rsidRPr="008E2781">
          <w:rPr>
            <w:rStyle w:val="Hyperlink"/>
          </w:rPr>
          <w:t>BTE Participant Entry Survey</w:t>
        </w:r>
      </w:hyperlink>
      <w:r>
        <w:t xml:space="preserve"> (give appropriate number of hard</w:t>
      </w:r>
      <w:r>
        <w:rPr>
          <w:spacing w:val="-3"/>
        </w:rPr>
        <w:t xml:space="preserve"> </w:t>
      </w:r>
      <w:r>
        <w:t>copies)</w:t>
      </w:r>
    </w:p>
    <w:p w14:paraId="31708B69" w14:textId="77777777" w:rsidR="00C66D51" w:rsidRDefault="00966EC2">
      <w:pPr>
        <w:pStyle w:val="ListParagraph"/>
        <w:numPr>
          <w:ilvl w:val="0"/>
          <w:numId w:val="6"/>
        </w:numPr>
        <w:tabs>
          <w:tab w:val="left" w:pos="818"/>
        </w:tabs>
        <w:spacing w:before="1" w:line="242" w:lineRule="auto"/>
        <w:ind w:right="406" w:hanging="360"/>
        <w:rPr>
          <w:i/>
          <w:sz w:val="24"/>
        </w:rPr>
      </w:pPr>
      <w:r>
        <w:rPr>
          <w:sz w:val="24"/>
          <w:u w:val="single"/>
        </w:rPr>
        <w:t xml:space="preserve">Obtain BTE Participant List </w:t>
      </w:r>
      <w:r w:rsidRPr="009309D8">
        <w:rPr>
          <w:sz w:val="24"/>
        </w:rPr>
        <w:t>from</w:t>
      </w:r>
      <w:r>
        <w:rPr>
          <w:sz w:val="24"/>
        </w:rPr>
        <w:t xml:space="preserve"> the BTE Site Coordinator. The “Enrollment” worksheet of the BTE Participant List Template identifies BTE participants by their unique identification number, </w:t>
      </w:r>
      <w:r w:rsidRPr="00431A00">
        <w:rPr>
          <w:i/>
          <w:iCs/>
          <w:sz w:val="24"/>
        </w:rPr>
        <w:t>not by</w:t>
      </w:r>
      <w:r w:rsidRPr="00431A00">
        <w:rPr>
          <w:i/>
          <w:iCs/>
          <w:spacing w:val="-1"/>
          <w:sz w:val="24"/>
        </w:rPr>
        <w:t xml:space="preserve"> </w:t>
      </w:r>
      <w:r w:rsidRPr="00431A00">
        <w:rPr>
          <w:i/>
          <w:iCs/>
          <w:sz w:val="24"/>
        </w:rPr>
        <w:t>name</w:t>
      </w:r>
      <w:r>
        <w:rPr>
          <w:i/>
          <w:sz w:val="24"/>
        </w:rPr>
        <w:t>.</w:t>
      </w:r>
    </w:p>
    <w:p w14:paraId="31708B6A" w14:textId="77777777" w:rsidR="00C66D51" w:rsidRPr="009309D8" w:rsidRDefault="00966EC2">
      <w:pPr>
        <w:pStyle w:val="Heading1"/>
        <w:tabs>
          <w:tab w:val="left" w:pos="5035"/>
        </w:tabs>
        <w:spacing w:before="235"/>
      </w:pPr>
      <w:r w:rsidRPr="009309D8">
        <w:t>Program</w:t>
      </w:r>
      <w:r w:rsidRPr="009309D8">
        <w:rPr>
          <w:spacing w:val="-6"/>
        </w:rPr>
        <w:t xml:space="preserve"> </w:t>
      </w:r>
      <w:r w:rsidRPr="009309D8">
        <w:t>Launch</w:t>
      </w:r>
      <w:r w:rsidRPr="009309D8">
        <w:tab/>
      </w:r>
    </w:p>
    <w:p w14:paraId="31708B6B" w14:textId="77777777" w:rsidR="00C66D51" w:rsidRDefault="00966EC2" w:rsidP="00AB4D15">
      <w:pPr>
        <w:pStyle w:val="ListParagraph"/>
        <w:numPr>
          <w:ilvl w:val="0"/>
          <w:numId w:val="6"/>
        </w:numPr>
        <w:tabs>
          <w:tab w:val="left" w:pos="818"/>
        </w:tabs>
        <w:spacing w:line="242" w:lineRule="auto"/>
        <w:ind w:left="810" w:right="484" w:hanging="320"/>
        <w:rPr>
          <w:sz w:val="24"/>
        </w:rPr>
      </w:pPr>
      <w:r w:rsidRPr="009309D8">
        <w:rPr>
          <w:sz w:val="24"/>
          <w:u w:val="single"/>
        </w:rPr>
        <w:t>Obtain “baseline” Academic Data Template</w:t>
      </w:r>
      <w:r>
        <w:rPr>
          <w:sz w:val="24"/>
        </w:rPr>
        <w:t xml:space="preserve"> (Excel spreadsheet) from the BTE School </w:t>
      </w:r>
      <w:r>
        <w:rPr>
          <w:spacing w:val="-3"/>
          <w:sz w:val="24"/>
        </w:rPr>
        <w:t xml:space="preserve">Contact </w:t>
      </w:r>
      <w:r>
        <w:rPr>
          <w:sz w:val="24"/>
        </w:rPr>
        <w:t>(or Site Coordinator); ensure that all required academic data for BTE Participants and Comparison Group (if applicable) is provided in the “baseline”</w:t>
      </w:r>
      <w:r>
        <w:rPr>
          <w:spacing w:val="-3"/>
          <w:sz w:val="24"/>
        </w:rPr>
        <w:t xml:space="preserve"> </w:t>
      </w:r>
      <w:r>
        <w:rPr>
          <w:sz w:val="24"/>
        </w:rPr>
        <w:t>sheet.</w:t>
      </w:r>
    </w:p>
    <w:p w14:paraId="31708B6C" w14:textId="48AAF7FC" w:rsidR="00C66D51" w:rsidRDefault="00966EC2">
      <w:pPr>
        <w:spacing w:line="286" w:lineRule="exact"/>
        <w:ind w:left="816"/>
        <w:rPr>
          <w:i/>
          <w:sz w:val="24"/>
        </w:rPr>
      </w:pPr>
      <w:r w:rsidRPr="009309D8">
        <w:rPr>
          <w:i/>
          <w:sz w:val="24"/>
        </w:rPr>
        <w:t>Obtain baseline academic data within 30</w:t>
      </w:r>
      <w:r>
        <w:rPr>
          <w:i/>
          <w:sz w:val="24"/>
        </w:rPr>
        <w:t xml:space="preserve"> days of BTE program launch.</w:t>
      </w:r>
    </w:p>
    <w:p w14:paraId="31708B6D" w14:textId="77777777" w:rsidR="00C66D51" w:rsidRDefault="00966EC2">
      <w:pPr>
        <w:pStyle w:val="ListParagraph"/>
        <w:numPr>
          <w:ilvl w:val="0"/>
          <w:numId w:val="6"/>
        </w:numPr>
        <w:tabs>
          <w:tab w:val="left" w:pos="818"/>
        </w:tabs>
        <w:spacing w:line="242" w:lineRule="auto"/>
        <w:ind w:right="384" w:hanging="360"/>
        <w:rPr>
          <w:sz w:val="24"/>
        </w:rPr>
      </w:pPr>
      <w:r w:rsidRPr="009309D8">
        <w:rPr>
          <w:sz w:val="24"/>
          <w:u w:val="single"/>
        </w:rPr>
        <w:t>Obtain the BTE Participant Entry Surveys</w:t>
      </w:r>
      <w:r>
        <w:rPr>
          <w:sz w:val="24"/>
        </w:rPr>
        <w:t xml:space="preserve"> from the BTE Site Coordinator. Note: the Site Coordinator administers the survey to the BTE Participants prior to or in conjunction with the first BTE activity. The BTE Site Evaluator</w:t>
      </w:r>
      <w:r>
        <w:rPr>
          <w:spacing w:val="-2"/>
          <w:sz w:val="24"/>
        </w:rPr>
        <w:t xml:space="preserve"> </w:t>
      </w:r>
      <w:r>
        <w:rPr>
          <w:sz w:val="24"/>
        </w:rPr>
        <w:t>should:</w:t>
      </w:r>
    </w:p>
    <w:p w14:paraId="31708B6E" w14:textId="77777777" w:rsidR="00C66D51" w:rsidRDefault="00966EC2">
      <w:pPr>
        <w:pStyle w:val="ListParagraph"/>
        <w:numPr>
          <w:ilvl w:val="1"/>
          <w:numId w:val="6"/>
        </w:numPr>
        <w:tabs>
          <w:tab w:val="left" w:pos="1211"/>
        </w:tabs>
        <w:spacing w:line="232" w:lineRule="auto"/>
        <w:ind w:right="1009"/>
        <w:rPr>
          <w:sz w:val="24"/>
        </w:rPr>
      </w:pPr>
      <w:r>
        <w:rPr>
          <w:sz w:val="24"/>
        </w:rPr>
        <w:t>Check in with Site Coordinator to ensure the implementation is on schedule and be available for any</w:t>
      </w:r>
      <w:r>
        <w:rPr>
          <w:spacing w:val="-1"/>
          <w:sz w:val="24"/>
        </w:rPr>
        <w:t xml:space="preserve"> </w:t>
      </w:r>
      <w:r>
        <w:rPr>
          <w:sz w:val="24"/>
        </w:rPr>
        <w:t>questions.</w:t>
      </w:r>
    </w:p>
    <w:p w14:paraId="31708B6F" w14:textId="77777777" w:rsidR="00C66D51" w:rsidRDefault="00966EC2">
      <w:pPr>
        <w:pStyle w:val="ListParagraph"/>
        <w:numPr>
          <w:ilvl w:val="1"/>
          <w:numId w:val="6"/>
        </w:numPr>
        <w:tabs>
          <w:tab w:val="left" w:pos="1211"/>
        </w:tabs>
        <w:spacing w:before="3" w:line="297" w:lineRule="exact"/>
        <w:ind w:hanging="361"/>
        <w:rPr>
          <w:sz w:val="24"/>
        </w:rPr>
      </w:pPr>
      <w:r>
        <w:rPr>
          <w:sz w:val="24"/>
        </w:rPr>
        <w:t>Provide the appropriate number of hard copies of the survey for</w:t>
      </w:r>
      <w:r>
        <w:rPr>
          <w:spacing w:val="-3"/>
          <w:sz w:val="24"/>
        </w:rPr>
        <w:t xml:space="preserve"> </w:t>
      </w:r>
      <w:r>
        <w:rPr>
          <w:sz w:val="24"/>
        </w:rPr>
        <w:t>distribution.</w:t>
      </w:r>
    </w:p>
    <w:p w14:paraId="31708B70" w14:textId="77777777" w:rsidR="00C66D51" w:rsidRDefault="00966EC2">
      <w:pPr>
        <w:pStyle w:val="ListParagraph"/>
        <w:numPr>
          <w:ilvl w:val="1"/>
          <w:numId w:val="6"/>
        </w:numPr>
        <w:tabs>
          <w:tab w:val="left" w:pos="1211"/>
        </w:tabs>
        <w:spacing w:before="3" w:line="232" w:lineRule="auto"/>
        <w:ind w:right="1050"/>
        <w:rPr>
          <w:sz w:val="24"/>
        </w:rPr>
      </w:pPr>
      <w:r>
        <w:rPr>
          <w:sz w:val="24"/>
        </w:rPr>
        <w:t>Collect (in person or via mail) original copies of all completed surveys from the Site Coordinator immediately following</w:t>
      </w:r>
      <w:r>
        <w:rPr>
          <w:spacing w:val="-1"/>
          <w:sz w:val="24"/>
        </w:rPr>
        <w:t xml:space="preserve"> </w:t>
      </w:r>
      <w:r>
        <w:rPr>
          <w:sz w:val="24"/>
        </w:rPr>
        <w:t>completion.</w:t>
      </w:r>
    </w:p>
    <w:p w14:paraId="31708B71" w14:textId="77777777" w:rsidR="00C66D51" w:rsidRDefault="00966EC2">
      <w:pPr>
        <w:spacing w:before="3" w:line="283" w:lineRule="exact"/>
        <w:ind w:left="816"/>
        <w:rPr>
          <w:i/>
          <w:sz w:val="24"/>
        </w:rPr>
      </w:pPr>
      <w:r w:rsidRPr="009309D8">
        <w:rPr>
          <w:rFonts w:ascii="Times New Roman"/>
          <w:sz w:val="24"/>
        </w:rPr>
        <w:t xml:space="preserve"> </w:t>
      </w:r>
      <w:r w:rsidRPr="009309D8">
        <w:rPr>
          <w:i/>
          <w:sz w:val="24"/>
        </w:rPr>
        <w:t>Obtain the surveys within 30 days of the start of</w:t>
      </w:r>
      <w:r>
        <w:rPr>
          <w:i/>
          <w:sz w:val="24"/>
        </w:rPr>
        <w:t xml:space="preserve"> the school year.</w:t>
      </w:r>
    </w:p>
    <w:p w14:paraId="31708B72" w14:textId="77777777" w:rsidR="00C66D51" w:rsidRDefault="00966EC2" w:rsidP="00AB4D15">
      <w:pPr>
        <w:pStyle w:val="ListParagraph"/>
        <w:numPr>
          <w:ilvl w:val="0"/>
          <w:numId w:val="6"/>
        </w:numPr>
        <w:tabs>
          <w:tab w:val="left" w:pos="818"/>
        </w:tabs>
        <w:ind w:left="810" w:right="173" w:hanging="321"/>
        <w:rPr>
          <w:sz w:val="24"/>
        </w:rPr>
      </w:pPr>
      <w:r w:rsidRPr="009309D8">
        <w:rPr>
          <w:i/>
          <w:sz w:val="24"/>
          <w:u w:val="single"/>
        </w:rPr>
        <w:t>If the site has a Comparison Group</w:t>
      </w:r>
      <w:r w:rsidRPr="009309D8">
        <w:rPr>
          <w:sz w:val="28"/>
          <w:u w:val="single"/>
        </w:rPr>
        <w:t xml:space="preserve">, </w:t>
      </w:r>
      <w:r w:rsidRPr="009309D8">
        <w:rPr>
          <w:sz w:val="24"/>
          <w:u w:val="single"/>
        </w:rPr>
        <w:t>obtain BTE Comparison Group Baseline Surveys</w:t>
      </w:r>
      <w:r>
        <w:rPr>
          <w:sz w:val="24"/>
        </w:rPr>
        <w:t xml:space="preserve"> from the BTE School Contact. Note: the BTE School Contact administers the survey to the Comparison Group within the first 30 days of the school year. The BTE Site Evaluator</w:t>
      </w:r>
      <w:r>
        <w:rPr>
          <w:spacing w:val="-5"/>
          <w:sz w:val="24"/>
        </w:rPr>
        <w:t xml:space="preserve"> </w:t>
      </w:r>
      <w:r>
        <w:rPr>
          <w:sz w:val="24"/>
        </w:rPr>
        <w:t>should:</w:t>
      </w:r>
    </w:p>
    <w:p w14:paraId="31708B73" w14:textId="77777777" w:rsidR="00C66D51" w:rsidRDefault="00966EC2">
      <w:pPr>
        <w:pStyle w:val="ListParagraph"/>
        <w:numPr>
          <w:ilvl w:val="1"/>
          <w:numId w:val="6"/>
        </w:numPr>
        <w:tabs>
          <w:tab w:val="left" w:pos="1211"/>
        </w:tabs>
        <w:spacing w:line="232" w:lineRule="auto"/>
        <w:ind w:right="729"/>
        <w:rPr>
          <w:sz w:val="24"/>
        </w:rPr>
      </w:pPr>
      <w:r>
        <w:rPr>
          <w:sz w:val="24"/>
        </w:rPr>
        <w:t>Check in with BTE School Contact to ensure the implementation is on schedule and be available for any</w:t>
      </w:r>
      <w:r>
        <w:rPr>
          <w:spacing w:val="-1"/>
          <w:sz w:val="24"/>
        </w:rPr>
        <w:t xml:space="preserve"> </w:t>
      </w:r>
      <w:r>
        <w:rPr>
          <w:sz w:val="24"/>
        </w:rPr>
        <w:t>questions.</w:t>
      </w:r>
    </w:p>
    <w:p w14:paraId="31708B74" w14:textId="77777777" w:rsidR="00C66D51" w:rsidRDefault="00966EC2">
      <w:pPr>
        <w:pStyle w:val="ListParagraph"/>
        <w:numPr>
          <w:ilvl w:val="1"/>
          <w:numId w:val="6"/>
        </w:numPr>
        <w:tabs>
          <w:tab w:val="left" w:pos="1211"/>
        </w:tabs>
        <w:spacing w:line="297" w:lineRule="exact"/>
        <w:ind w:hanging="361"/>
        <w:rPr>
          <w:sz w:val="24"/>
        </w:rPr>
      </w:pPr>
      <w:r>
        <w:rPr>
          <w:sz w:val="24"/>
        </w:rPr>
        <w:t>Provide the appropriate number of hard copies of the survey for</w:t>
      </w:r>
      <w:r>
        <w:rPr>
          <w:spacing w:val="-2"/>
          <w:sz w:val="24"/>
        </w:rPr>
        <w:t xml:space="preserve"> </w:t>
      </w:r>
      <w:r>
        <w:rPr>
          <w:sz w:val="24"/>
        </w:rPr>
        <w:t>distribution.</w:t>
      </w:r>
    </w:p>
    <w:p w14:paraId="31708B75" w14:textId="77777777" w:rsidR="00C66D51" w:rsidRDefault="00966EC2">
      <w:pPr>
        <w:pStyle w:val="ListParagraph"/>
        <w:numPr>
          <w:ilvl w:val="1"/>
          <w:numId w:val="6"/>
        </w:numPr>
        <w:tabs>
          <w:tab w:val="left" w:pos="1211"/>
        </w:tabs>
        <w:spacing w:before="2" w:line="232" w:lineRule="auto"/>
        <w:ind w:right="350"/>
        <w:rPr>
          <w:sz w:val="24"/>
        </w:rPr>
      </w:pPr>
      <w:r>
        <w:rPr>
          <w:sz w:val="24"/>
        </w:rPr>
        <w:t>Collect (in person or via mail) original copies of all completed surveys from the BTE School Contact immediately following</w:t>
      </w:r>
      <w:r>
        <w:rPr>
          <w:spacing w:val="-2"/>
          <w:sz w:val="24"/>
        </w:rPr>
        <w:t xml:space="preserve"> </w:t>
      </w:r>
      <w:r>
        <w:rPr>
          <w:sz w:val="24"/>
        </w:rPr>
        <w:t>completion.</w:t>
      </w:r>
    </w:p>
    <w:p w14:paraId="31708B76" w14:textId="77777777" w:rsidR="00C66D51" w:rsidRDefault="00966EC2">
      <w:pPr>
        <w:spacing w:before="3" w:line="291" w:lineRule="exact"/>
        <w:ind w:left="816"/>
        <w:rPr>
          <w:i/>
          <w:sz w:val="24"/>
        </w:rPr>
      </w:pPr>
      <w:r w:rsidRPr="009309D8">
        <w:rPr>
          <w:rFonts w:ascii="Times New Roman"/>
          <w:sz w:val="24"/>
        </w:rPr>
        <w:t xml:space="preserve"> </w:t>
      </w:r>
      <w:r w:rsidRPr="009309D8">
        <w:rPr>
          <w:i/>
          <w:sz w:val="24"/>
        </w:rPr>
        <w:t>Obtain the surveys within 30 days of the</w:t>
      </w:r>
      <w:r>
        <w:rPr>
          <w:i/>
          <w:sz w:val="24"/>
        </w:rPr>
        <w:t xml:space="preserve"> start of the school year.</w:t>
      </w:r>
    </w:p>
    <w:p w14:paraId="31708B77" w14:textId="7C0EDFDC" w:rsidR="00C66D51" w:rsidRDefault="00E16CED">
      <w:pPr>
        <w:pStyle w:val="ListParagraph"/>
        <w:numPr>
          <w:ilvl w:val="0"/>
          <w:numId w:val="6"/>
        </w:numPr>
        <w:tabs>
          <w:tab w:val="left" w:pos="818"/>
        </w:tabs>
        <w:spacing w:line="314" w:lineRule="exact"/>
        <w:ind w:left="817"/>
        <w:rPr>
          <w:sz w:val="24"/>
        </w:rPr>
      </w:pPr>
      <w:r w:rsidRPr="009309D8">
        <w:rPr>
          <w:sz w:val="24"/>
          <w:u w:val="single"/>
        </w:rPr>
        <w:t>Upload</w:t>
      </w:r>
      <w:r w:rsidR="00966EC2" w:rsidRPr="009309D8">
        <w:rPr>
          <w:sz w:val="24"/>
          <w:u w:val="single"/>
        </w:rPr>
        <w:t xml:space="preserve"> the Master Template</w:t>
      </w:r>
      <w:r w:rsidR="00966EC2">
        <w:rPr>
          <w:sz w:val="24"/>
        </w:rPr>
        <w:t xml:space="preserve"> to </w:t>
      </w:r>
      <w:r w:rsidR="00DB6313">
        <w:rPr>
          <w:sz w:val="24"/>
        </w:rPr>
        <w:t>the Bridge to Employment website</w:t>
      </w:r>
      <w:r w:rsidR="00D76EFD">
        <w:rPr>
          <w:sz w:val="24"/>
        </w:rPr>
        <w:t xml:space="preserve">: </w:t>
      </w:r>
      <w:hyperlink r:id="rId20" w:history="1">
        <w:r w:rsidR="00D76EFD" w:rsidRPr="00FA0BBB">
          <w:rPr>
            <w:rStyle w:val="Hyperlink"/>
            <w:sz w:val="24"/>
          </w:rPr>
          <w:t>https://www.bridge2employment.org/</w:t>
        </w:r>
      </w:hyperlink>
    </w:p>
    <w:p w14:paraId="31708B78" w14:textId="77777777" w:rsidR="00C66D51" w:rsidRDefault="00966EC2">
      <w:pPr>
        <w:pStyle w:val="ListParagraph"/>
        <w:numPr>
          <w:ilvl w:val="1"/>
          <w:numId w:val="6"/>
        </w:numPr>
        <w:tabs>
          <w:tab w:val="left" w:pos="1211"/>
        </w:tabs>
        <w:spacing w:before="11" w:line="232" w:lineRule="auto"/>
        <w:ind w:right="865"/>
        <w:rPr>
          <w:sz w:val="24"/>
        </w:rPr>
      </w:pPr>
      <w:r>
        <w:rPr>
          <w:sz w:val="24"/>
        </w:rPr>
        <w:t xml:space="preserve">Copy all raw data from the Academic Data Template (baseline worksheet) to the </w:t>
      </w:r>
      <w:r>
        <w:rPr>
          <w:spacing w:val="-5"/>
          <w:sz w:val="24"/>
        </w:rPr>
        <w:t xml:space="preserve">BTE </w:t>
      </w:r>
      <w:r>
        <w:rPr>
          <w:sz w:val="24"/>
        </w:rPr>
        <w:t>Master Template</w:t>
      </w:r>
    </w:p>
    <w:p w14:paraId="31708B79" w14:textId="77777777" w:rsidR="00C66D51" w:rsidRDefault="00966EC2">
      <w:pPr>
        <w:pStyle w:val="ListParagraph"/>
        <w:numPr>
          <w:ilvl w:val="1"/>
          <w:numId w:val="6"/>
        </w:numPr>
        <w:tabs>
          <w:tab w:val="left" w:pos="1211"/>
        </w:tabs>
        <w:spacing w:before="9" w:line="232" w:lineRule="auto"/>
        <w:ind w:left="850" w:right="1023" w:hanging="1"/>
        <w:rPr>
          <w:sz w:val="24"/>
        </w:rPr>
      </w:pPr>
      <w:r>
        <w:rPr>
          <w:sz w:val="24"/>
        </w:rPr>
        <w:t>Record BTE Participant and Comparison Group (if applicable) entry/baseline</w:t>
      </w:r>
      <w:r>
        <w:rPr>
          <w:spacing w:val="-9"/>
          <w:sz w:val="24"/>
        </w:rPr>
        <w:t xml:space="preserve"> </w:t>
      </w:r>
      <w:r>
        <w:rPr>
          <w:sz w:val="24"/>
        </w:rPr>
        <w:t>survey responses in the BTE Master Template (baseline</w:t>
      </w:r>
      <w:r>
        <w:rPr>
          <w:spacing w:val="-2"/>
          <w:sz w:val="24"/>
        </w:rPr>
        <w:t xml:space="preserve"> </w:t>
      </w:r>
      <w:r>
        <w:rPr>
          <w:sz w:val="24"/>
        </w:rPr>
        <w:t>worksheet)</w:t>
      </w:r>
    </w:p>
    <w:p w14:paraId="31708B7B" w14:textId="77777777" w:rsidR="00C66D51" w:rsidRDefault="00966EC2">
      <w:pPr>
        <w:spacing w:line="289" w:lineRule="exact"/>
        <w:ind w:left="850"/>
        <w:rPr>
          <w:i/>
          <w:sz w:val="24"/>
        </w:rPr>
      </w:pPr>
      <w:r>
        <w:rPr>
          <w:i/>
          <w:sz w:val="24"/>
        </w:rPr>
        <w:t>Provide raw, baseline data (BTE Master Template) to FHI 360 within 45 days of program launch.</w:t>
      </w:r>
    </w:p>
    <w:p w14:paraId="31708B7C" w14:textId="77777777" w:rsidR="00C66D51" w:rsidRDefault="00C66D51">
      <w:pPr>
        <w:spacing w:line="289" w:lineRule="exact"/>
        <w:rPr>
          <w:sz w:val="24"/>
        </w:rPr>
        <w:sectPr w:rsidR="00C66D51">
          <w:pgSz w:w="12240" w:h="15840"/>
          <w:pgMar w:top="1460" w:right="960" w:bottom="1000" w:left="960" w:header="103" w:footer="815" w:gutter="0"/>
          <w:cols w:space="720"/>
        </w:sectPr>
      </w:pPr>
    </w:p>
    <w:p w14:paraId="31708B7D" w14:textId="77777777" w:rsidR="00C66D51" w:rsidRDefault="00C66D51">
      <w:pPr>
        <w:pStyle w:val="BodyText"/>
        <w:spacing w:before="2"/>
        <w:ind w:left="0" w:firstLine="0"/>
        <w:rPr>
          <w:i/>
          <w:sz w:val="19"/>
        </w:rPr>
      </w:pPr>
    </w:p>
    <w:p w14:paraId="31708B7E" w14:textId="77777777" w:rsidR="00C66D51" w:rsidRDefault="00966EC2">
      <w:pPr>
        <w:pStyle w:val="Heading1"/>
        <w:spacing w:before="99"/>
      </w:pPr>
      <w:r>
        <w:t>Year 1 and Year 2</w:t>
      </w:r>
    </w:p>
    <w:p w14:paraId="31708B7F" w14:textId="617690EA" w:rsidR="00C66D51" w:rsidRDefault="00966EC2">
      <w:pPr>
        <w:spacing w:before="4"/>
        <w:ind w:left="130" w:right="147"/>
        <w:rPr>
          <w:i/>
          <w:sz w:val="24"/>
        </w:rPr>
      </w:pPr>
      <w:r>
        <w:rPr>
          <w:i/>
          <w:sz w:val="24"/>
        </w:rPr>
        <w:t xml:space="preserve">All of the following items should be completed in accordance with the timeframe indicated on the </w:t>
      </w:r>
      <w:r w:rsidR="00CC6F40">
        <w:rPr>
          <w:i/>
          <w:sz w:val="24"/>
        </w:rPr>
        <w:t xml:space="preserve">most up-to-date </w:t>
      </w:r>
      <w:r>
        <w:rPr>
          <w:i/>
          <w:sz w:val="24"/>
        </w:rPr>
        <w:t>Evaluation Agreement. The BTE Site Evaluator ensures all deadlines are met and may need to remind other responsible parties of the specific tasks and due dates. The BTE Site Evaluator should offer guidance on the evaluation protocol and support when needed. On a yearly basis:</w:t>
      </w:r>
    </w:p>
    <w:p w14:paraId="31708B80" w14:textId="1CEA01C3" w:rsidR="00C66D51" w:rsidRDefault="00966EC2">
      <w:pPr>
        <w:pStyle w:val="ListParagraph"/>
        <w:numPr>
          <w:ilvl w:val="0"/>
          <w:numId w:val="6"/>
        </w:numPr>
        <w:tabs>
          <w:tab w:val="left" w:pos="818"/>
        </w:tabs>
        <w:spacing w:line="311" w:lineRule="exact"/>
        <w:ind w:left="817"/>
        <w:rPr>
          <w:sz w:val="24"/>
        </w:rPr>
      </w:pPr>
      <w:r>
        <w:rPr>
          <w:sz w:val="24"/>
          <w:u w:val="single"/>
        </w:rPr>
        <w:t>Review the Evaluation Agreement</w:t>
      </w:r>
      <w:r w:rsidR="00C446BF">
        <w:rPr>
          <w:sz w:val="24"/>
          <w:u w:val="single"/>
        </w:rPr>
        <w:t>, meet with BTE partners</w:t>
      </w:r>
      <w:r>
        <w:rPr>
          <w:sz w:val="24"/>
          <w:u w:val="single"/>
        </w:rPr>
        <w:t xml:space="preserve"> and make any updates</w:t>
      </w:r>
      <w:r>
        <w:rPr>
          <w:spacing w:val="-1"/>
          <w:sz w:val="24"/>
          <w:u w:val="single"/>
        </w:rPr>
        <w:t xml:space="preserve"> </w:t>
      </w:r>
      <w:r>
        <w:rPr>
          <w:sz w:val="24"/>
          <w:u w:val="single"/>
        </w:rPr>
        <w:t>needed.</w:t>
      </w:r>
    </w:p>
    <w:p w14:paraId="31708B81" w14:textId="77777777" w:rsidR="00C66D51" w:rsidRDefault="00966EC2">
      <w:pPr>
        <w:pStyle w:val="ListParagraph"/>
        <w:numPr>
          <w:ilvl w:val="0"/>
          <w:numId w:val="6"/>
        </w:numPr>
        <w:tabs>
          <w:tab w:val="left" w:pos="818"/>
        </w:tabs>
        <w:spacing w:before="1"/>
        <w:ind w:left="817"/>
        <w:rPr>
          <w:sz w:val="24"/>
        </w:rPr>
      </w:pPr>
      <w:r>
        <w:rPr>
          <w:sz w:val="24"/>
          <w:u w:val="single"/>
        </w:rPr>
        <w:t>Distribute Evaluation Materials</w:t>
      </w:r>
      <w:r>
        <w:rPr>
          <w:sz w:val="24"/>
        </w:rPr>
        <w:t xml:space="preserve"> and provide guidance</w:t>
      </w:r>
      <w:r>
        <w:rPr>
          <w:spacing w:val="-3"/>
          <w:sz w:val="24"/>
        </w:rPr>
        <w:t xml:space="preserve"> </w:t>
      </w:r>
      <w:r>
        <w:rPr>
          <w:sz w:val="24"/>
        </w:rPr>
        <w:t>to:</w:t>
      </w:r>
    </w:p>
    <w:p w14:paraId="31708B82" w14:textId="77777777" w:rsidR="00C66D51" w:rsidRDefault="00966EC2">
      <w:pPr>
        <w:pStyle w:val="ListParagraph"/>
        <w:numPr>
          <w:ilvl w:val="1"/>
          <w:numId w:val="6"/>
        </w:numPr>
        <w:tabs>
          <w:tab w:val="left" w:pos="1211"/>
        </w:tabs>
        <w:spacing w:before="4" w:line="295" w:lineRule="exact"/>
        <w:ind w:hanging="361"/>
        <w:rPr>
          <w:sz w:val="24"/>
        </w:rPr>
      </w:pPr>
      <w:r>
        <w:rPr>
          <w:sz w:val="24"/>
        </w:rPr>
        <w:t>BTE School</w:t>
      </w:r>
      <w:r>
        <w:rPr>
          <w:spacing w:val="-1"/>
          <w:sz w:val="24"/>
        </w:rPr>
        <w:t xml:space="preserve"> </w:t>
      </w:r>
      <w:r>
        <w:rPr>
          <w:sz w:val="24"/>
        </w:rPr>
        <w:t>Contact:</w:t>
      </w:r>
    </w:p>
    <w:p w14:paraId="31708B83" w14:textId="77777777" w:rsidR="00C66D51" w:rsidRDefault="00966EC2">
      <w:pPr>
        <w:pStyle w:val="ListParagraph"/>
        <w:numPr>
          <w:ilvl w:val="0"/>
          <w:numId w:val="3"/>
        </w:numPr>
        <w:tabs>
          <w:tab w:val="left" w:pos="1570"/>
          <w:tab w:val="left" w:pos="1571"/>
        </w:tabs>
        <w:spacing w:line="299" w:lineRule="exact"/>
        <w:ind w:left="1570" w:hanging="361"/>
        <w:rPr>
          <w:sz w:val="24"/>
        </w:rPr>
      </w:pPr>
      <w:r>
        <w:rPr>
          <w:sz w:val="24"/>
        </w:rPr>
        <w:t>Academic Data Template and</w:t>
      </w:r>
      <w:r>
        <w:rPr>
          <w:spacing w:val="-3"/>
          <w:sz w:val="24"/>
        </w:rPr>
        <w:t xml:space="preserve"> </w:t>
      </w:r>
      <w:r>
        <w:rPr>
          <w:sz w:val="24"/>
        </w:rPr>
        <w:t>Instructions</w:t>
      </w:r>
    </w:p>
    <w:p w14:paraId="31708B84" w14:textId="77777777" w:rsidR="00C66D51" w:rsidRDefault="00966EC2">
      <w:pPr>
        <w:pStyle w:val="ListParagraph"/>
        <w:numPr>
          <w:ilvl w:val="0"/>
          <w:numId w:val="3"/>
        </w:numPr>
        <w:tabs>
          <w:tab w:val="left" w:pos="1570"/>
          <w:tab w:val="left" w:pos="1571"/>
        </w:tabs>
        <w:spacing w:line="304" w:lineRule="exact"/>
        <w:ind w:left="1570" w:hanging="361"/>
        <w:rPr>
          <w:sz w:val="24"/>
        </w:rPr>
      </w:pPr>
      <w:r>
        <w:rPr>
          <w:sz w:val="24"/>
        </w:rPr>
        <w:t>BTE Survey Administration</w:t>
      </w:r>
      <w:r>
        <w:rPr>
          <w:spacing w:val="-1"/>
          <w:sz w:val="24"/>
        </w:rPr>
        <w:t xml:space="preserve"> </w:t>
      </w:r>
      <w:r>
        <w:rPr>
          <w:sz w:val="24"/>
        </w:rPr>
        <w:t>Instructions</w:t>
      </w:r>
    </w:p>
    <w:p w14:paraId="31708B85" w14:textId="0C974EAA" w:rsidR="00C66D51" w:rsidRDefault="00966EC2">
      <w:pPr>
        <w:pStyle w:val="ListParagraph"/>
        <w:numPr>
          <w:ilvl w:val="0"/>
          <w:numId w:val="3"/>
        </w:numPr>
        <w:tabs>
          <w:tab w:val="left" w:pos="1570"/>
          <w:tab w:val="left" w:pos="1571"/>
        </w:tabs>
        <w:spacing w:before="2" w:line="256" w:lineRule="auto"/>
        <w:ind w:right="509" w:hanging="375"/>
        <w:rPr>
          <w:sz w:val="24"/>
        </w:rPr>
      </w:pPr>
      <w:r>
        <w:rPr>
          <w:sz w:val="24"/>
        </w:rPr>
        <w:t>BTE Comparison Group Annual Survey</w:t>
      </w:r>
      <w:r w:rsidR="00157A22">
        <w:rPr>
          <w:sz w:val="24"/>
        </w:rPr>
        <w:t>,</w:t>
      </w:r>
      <w:r>
        <w:rPr>
          <w:sz w:val="24"/>
        </w:rPr>
        <w:t xml:space="preserve"> </w:t>
      </w:r>
      <w:r w:rsidRPr="00157A22">
        <w:rPr>
          <w:i/>
          <w:iCs/>
          <w:sz w:val="24"/>
        </w:rPr>
        <w:t>if applicable</w:t>
      </w:r>
      <w:r>
        <w:rPr>
          <w:sz w:val="24"/>
        </w:rPr>
        <w:t>. Provide appropriate number</w:t>
      </w:r>
      <w:r>
        <w:rPr>
          <w:spacing w:val="-15"/>
          <w:sz w:val="24"/>
        </w:rPr>
        <w:t xml:space="preserve"> </w:t>
      </w:r>
      <w:r>
        <w:rPr>
          <w:sz w:val="24"/>
        </w:rPr>
        <w:t>of hard</w:t>
      </w:r>
      <w:r>
        <w:rPr>
          <w:spacing w:val="-1"/>
          <w:sz w:val="24"/>
        </w:rPr>
        <w:t xml:space="preserve"> </w:t>
      </w:r>
      <w:r>
        <w:rPr>
          <w:sz w:val="24"/>
        </w:rPr>
        <w:t>copies.</w:t>
      </w:r>
    </w:p>
    <w:p w14:paraId="31708B86" w14:textId="77777777" w:rsidR="00C66D51" w:rsidRDefault="00966EC2">
      <w:pPr>
        <w:pStyle w:val="ListParagraph"/>
        <w:numPr>
          <w:ilvl w:val="1"/>
          <w:numId w:val="6"/>
        </w:numPr>
        <w:tabs>
          <w:tab w:val="left" w:pos="1211"/>
        </w:tabs>
        <w:spacing w:line="258" w:lineRule="exact"/>
        <w:ind w:hanging="361"/>
        <w:rPr>
          <w:sz w:val="24"/>
        </w:rPr>
      </w:pPr>
      <w:r>
        <w:rPr>
          <w:sz w:val="24"/>
        </w:rPr>
        <w:t>BTE Site</w:t>
      </w:r>
      <w:r>
        <w:rPr>
          <w:spacing w:val="-1"/>
          <w:sz w:val="24"/>
        </w:rPr>
        <w:t xml:space="preserve"> </w:t>
      </w:r>
      <w:r>
        <w:rPr>
          <w:sz w:val="24"/>
        </w:rPr>
        <w:t>Coordinator:</w:t>
      </w:r>
    </w:p>
    <w:p w14:paraId="31708B87" w14:textId="77777777" w:rsidR="00C66D51" w:rsidRDefault="00966EC2">
      <w:pPr>
        <w:pStyle w:val="ListParagraph"/>
        <w:numPr>
          <w:ilvl w:val="0"/>
          <w:numId w:val="2"/>
        </w:numPr>
        <w:tabs>
          <w:tab w:val="left" w:pos="1570"/>
          <w:tab w:val="left" w:pos="1571"/>
        </w:tabs>
        <w:spacing w:line="300" w:lineRule="exact"/>
        <w:ind w:hanging="361"/>
        <w:rPr>
          <w:sz w:val="24"/>
        </w:rPr>
      </w:pPr>
      <w:r>
        <w:rPr>
          <w:sz w:val="24"/>
        </w:rPr>
        <w:t>Participant List Template and Instructions (if</w:t>
      </w:r>
      <w:r>
        <w:rPr>
          <w:spacing w:val="-3"/>
          <w:sz w:val="24"/>
        </w:rPr>
        <w:t xml:space="preserve"> </w:t>
      </w:r>
      <w:r>
        <w:rPr>
          <w:sz w:val="24"/>
        </w:rPr>
        <w:t>needed)</w:t>
      </w:r>
    </w:p>
    <w:p w14:paraId="31708B88" w14:textId="77777777" w:rsidR="00C66D51" w:rsidRDefault="00966EC2">
      <w:pPr>
        <w:spacing w:before="4" w:line="291" w:lineRule="exact"/>
        <w:ind w:left="816"/>
        <w:rPr>
          <w:i/>
          <w:sz w:val="24"/>
        </w:rPr>
      </w:pPr>
      <w:r>
        <w:rPr>
          <w:rFonts w:ascii="Times New Roman"/>
          <w:spacing w:val="-27"/>
          <w:sz w:val="24"/>
          <w:u w:val="single"/>
        </w:rPr>
        <w:t xml:space="preserve"> </w:t>
      </w:r>
      <w:r w:rsidRPr="009309D8">
        <w:rPr>
          <w:i/>
          <w:sz w:val="24"/>
        </w:rPr>
        <w:t>Provide materials a minimum of 60 days prior to the end</w:t>
      </w:r>
      <w:r>
        <w:rPr>
          <w:i/>
          <w:sz w:val="24"/>
        </w:rPr>
        <w:t xml:space="preserve"> of each school</w:t>
      </w:r>
      <w:r>
        <w:rPr>
          <w:i/>
          <w:spacing w:val="-2"/>
          <w:sz w:val="24"/>
        </w:rPr>
        <w:t xml:space="preserve"> </w:t>
      </w:r>
      <w:r>
        <w:rPr>
          <w:i/>
          <w:sz w:val="24"/>
        </w:rPr>
        <w:t>year.</w:t>
      </w:r>
    </w:p>
    <w:p w14:paraId="31708B89" w14:textId="5114EAF0" w:rsidR="00C66D51" w:rsidRDefault="00966EC2">
      <w:pPr>
        <w:pStyle w:val="ListParagraph"/>
        <w:numPr>
          <w:ilvl w:val="0"/>
          <w:numId w:val="6"/>
        </w:numPr>
        <w:tabs>
          <w:tab w:val="left" w:pos="818"/>
        </w:tabs>
        <w:ind w:right="668" w:hanging="360"/>
        <w:rPr>
          <w:sz w:val="24"/>
        </w:rPr>
      </w:pPr>
      <w:r w:rsidRPr="00C17B29">
        <w:rPr>
          <w:sz w:val="24"/>
          <w:u w:val="single"/>
        </w:rPr>
        <w:t>Conduct the annual Focus Groups</w:t>
      </w:r>
      <w:r>
        <w:rPr>
          <w:sz w:val="24"/>
        </w:rPr>
        <w:t xml:space="preserve"> with </w:t>
      </w:r>
      <w:r w:rsidR="00422005" w:rsidRPr="002713DE">
        <w:rPr>
          <w:i/>
          <w:iCs/>
          <w:sz w:val="24"/>
        </w:rPr>
        <w:t>all</w:t>
      </w:r>
      <w:r w:rsidR="00422005">
        <w:rPr>
          <w:sz w:val="24"/>
        </w:rPr>
        <w:t xml:space="preserve"> </w:t>
      </w:r>
      <w:r>
        <w:rPr>
          <w:sz w:val="24"/>
        </w:rPr>
        <w:t xml:space="preserve">BTE Participants. Work with the Site Coordinator to schedule the </w:t>
      </w:r>
      <w:r w:rsidR="00422005">
        <w:rPr>
          <w:sz w:val="24"/>
        </w:rPr>
        <w:t>discussions with groups of 6-12 participants each if possible</w:t>
      </w:r>
      <w:r>
        <w:rPr>
          <w:sz w:val="24"/>
        </w:rPr>
        <w:t>.</w:t>
      </w:r>
    </w:p>
    <w:p w14:paraId="31708B8B" w14:textId="4C00E43C" w:rsidR="00C66D51" w:rsidRPr="009309D8" w:rsidRDefault="00966EC2" w:rsidP="006149CE">
      <w:pPr>
        <w:spacing w:line="242" w:lineRule="auto"/>
        <w:ind w:left="850" w:right="902"/>
        <w:rPr>
          <w:i/>
          <w:sz w:val="24"/>
        </w:rPr>
      </w:pPr>
      <w:r>
        <w:rPr>
          <w:i/>
          <w:sz w:val="24"/>
        </w:rPr>
        <w:t>Hold prior to the end of program Year 1 / Year 2 (i.e. as part of the last BTE Activity each year) and in conjunction with the administration of the BTE Participant</w:t>
      </w:r>
      <w:r w:rsidR="006149CE">
        <w:rPr>
          <w:i/>
          <w:sz w:val="24"/>
        </w:rPr>
        <w:t xml:space="preserve"> </w:t>
      </w:r>
      <w:r w:rsidRPr="009309D8">
        <w:rPr>
          <w:i/>
          <w:sz w:val="24"/>
        </w:rPr>
        <w:t>Annual</w:t>
      </w:r>
      <w:r w:rsidRPr="009309D8">
        <w:rPr>
          <w:i/>
          <w:spacing w:val="-2"/>
          <w:sz w:val="24"/>
        </w:rPr>
        <w:t xml:space="preserve"> </w:t>
      </w:r>
      <w:r w:rsidRPr="009309D8">
        <w:rPr>
          <w:i/>
          <w:sz w:val="24"/>
        </w:rPr>
        <w:t>Survey</w:t>
      </w:r>
      <w:r w:rsidR="000F57AB">
        <w:rPr>
          <w:i/>
          <w:sz w:val="24"/>
        </w:rPr>
        <w:t xml:space="preserve"> if possible</w:t>
      </w:r>
      <w:r w:rsidRPr="009309D8">
        <w:rPr>
          <w:i/>
          <w:sz w:val="24"/>
        </w:rPr>
        <w:t>.</w:t>
      </w:r>
      <w:r w:rsidRPr="009309D8">
        <w:rPr>
          <w:i/>
          <w:sz w:val="24"/>
        </w:rPr>
        <w:tab/>
      </w:r>
    </w:p>
    <w:p w14:paraId="31708B8D" w14:textId="168E7930" w:rsidR="00C66D51" w:rsidRPr="006149CE" w:rsidRDefault="00966EC2" w:rsidP="006149CE">
      <w:pPr>
        <w:pStyle w:val="ListParagraph"/>
        <w:numPr>
          <w:ilvl w:val="0"/>
          <w:numId w:val="6"/>
        </w:numPr>
        <w:tabs>
          <w:tab w:val="left" w:pos="818"/>
        </w:tabs>
        <w:spacing w:line="314" w:lineRule="exact"/>
        <w:ind w:left="817"/>
        <w:rPr>
          <w:sz w:val="24"/>
        </w:rPr>
      </w:pPr>
      <w:r w:rsidRPr="00C17B29">
        <w:rPr>
          <w:sz w:val="24"/>
          <w:u w:val="single"/>
        </w:rPr>
        <w:t xml:space="preserve">Administer the </w:t>
      </w:r>
      <w:hyperlink r:id="rId21" w:history="1">
        <w:r w:rsidRPr="00A165E9">
          <w:rPr>
            <w:rStyle w:val="Hyperlink"/>
            <w:sz w:val="24"/>
          </w:rPr>
          <w:t>BTE Participant Annual Survey</w:t>
        </w:r>
      </w:hyperlink>
      <w:r>
        <w:rPr>
          <w:sz w:val="24"/>
        </w:rPr>
        <w:t xml:space="preserve"> to all BTE</w:t>
      </w:r>
      <w:r>
        <w:rPr>
          <w:spacing w:val="-4"/>
          <w:sz w:val="24"/>
        </w:rPr>
        <w:t xml:space="preserve"> </w:t>
      </w:r>
      <w:r>
        <w:rPr>
          <w:sz w:val="24"/>
        </w:rPr>
        <w:t>Participants</w:t>
      </w:r>
      <w:r w:rsidR="009B47FF">
        <w:rPr>
          <w:sz w:val="24"/>
        </w:rPr>
        <w:t xml:space="preserve"> </w:t>
      </w:r>
      <w:r w:rsidR="00283F32">
        <w:rPr>
          <w:sz w:val="24"/>
        </w:rPr>
        <w:t>in Year 1 / Year 2</w:t>
      </w:r>
      <w:r>
        <w:rPr>
          <w:sz w:val="24"/>
        </w:rPr>
        <w:t>.</w:t>
      </w:r>
      <w:r w:rsidRPr="006149CE">
        <w:rPr>
          <w:i/>
          <w:sz w:val="24"/>
        </w:rPr>
        <w:tab/>
      </w:r>
    </w:p>
    <w:p w14:paraId="31708B8E" w14:textId="77777777" w:rsidR="00C66D51" w:rsidRDefault="00966EC2">
      <w:pPr>
        <w:pStyle w:val="ListParagraph"/>
        <w:numPr>
          <w:ilvl w:val="0"/>
          <w:numId w:val="6"/>
        </w:numPr>
        <w:tabs>
          <w:tab w:val="left" w:pos="818"/>
        </w:tabs>
        <w:spacing w:line="242" w:lineRule="auto"/>
        <w:ind w:right="443" w:hanging="360"/>
        <w:rPr>
          <w:sz w:val="24"/>
        </w:rPr>
      </w:pPr>
      <w:r w:rsidRPr="00C17B29">
        <w:rPr>
          <w:sz w:val="24"/>
          <w:u w:val="single"/>
        </w:rPr>
        <w:t>Obtain Participant List Template.</w:t>
      </w:r>
      <w:r>
        <w:rPr>
          <w:sz w:val="24"/>
        </w:rPr>
        <w:t xml:space="preserve"> The BTE Site Coordinator completes the BTE Participant List Template, which identifies the status of each participant by his/her unique identification number.</w:t>
      </w:r>
    </w:p>
    <w:p w14:paraId="31708B8F" w14:textId="77777777" w:rsidR="00C66D51" w:rsidRDefault="00966EC2">
      <w:pPr>
        <w:spacing w:line="286" w:lineRule="exact"/>
        <w:ind w:left="816"/>
        <w:rPr>
          <w:i/>
          <w:sz w:val="24"/>
        </w:rPr>
      </w:pPr>
      <w:r w:rsidRPr="00C17B29">
        <w:rPr>
          <w:rFonts w:ascii="Times New Roman"/>
          <w:sz w:val="24"/>
        </w:rPr>
        <w:t xml:space="preserve"> </w:t>
      </w:r>
      <w:r w:rsidRPr="00C17B29">
        <w:rPr>
          <w:i/>
          <w:sz w:val="24"/>
        </w:rPr>
        <w:t>Obtain from the coordinator within</w:t>
      </w:r>
      <w:r>
        <w:rPr>
          <w:i/>
          <w:sz w:val="24"/>
        </w:rPr>
        <w:t xml:space="preserve"> 30 days of the end of the BTE program Year 1 / Year 2.</w:t>
      </w:r>
    </w:p>
    <w:p w14:paraId="31708B90" w14:textId="2E39EB89" w:rsidR="00C66D51" w:rsidRDefault="00966EC2">
      <w:pPr>
        <w:pStyle w:val="ListParagraph"/>
        <w:numPr>
          <w:ilvl w:val="0"/>
          <w:numId w:val="6"/>
        </w:numPr>
        <w:tabs>
          <w:tab w:val="left" w:pos="818"/>
        </w:tabs>
        <w:spacing w:line="242" w:lineRule="auto"/>
        <w:ind w:right="598" w:hanging="360"/>
        <w:rPr>
          <w:sz w:val="24"/>
        </w:rPr>
      </w:pPr>
      <w:r w:rsidRPr="00AB0AF2">
        <w:rPr>
          <w:sz w:val="24"/>
          <w:u w:val="single"/>
        </w:rPr>
        <w:t>Hold a Focus Group Debriefing</w:t>
      </w:r>
      <w:r>
        <w:rPr>
          <w:sz w:val="24"/>
        </w:rPr>
        <w:t xml:space="preserve"> with the Site Coordinator and FHI 360 (at a minimum) immediately following the focus groups </w:t>
      </w:r>
      <w:r w:rsidR="009B6F7F">
        <w:rPr>
          <w:sz w:val="24"/>
        </w:rPr>
        <w:t xml:space="preserve">each year </w:t>
      </w:r>
      <w:r>
        <w:rPr>
          <w:sz w:val="24"/>
        </w:rPr>
        <w:t>to discuss key findings, prompting quick action and Work Plan revisions, if necessary, to improve the BTE</w:t>
      </w:r>
      <w:r>
        <w:rPr>
          <w:spacing w:val="-2"/>
          <w:sz w:val="24"/>
        </w:rPr>
        <w:t xml:space="preserve"> </w:t>
      </w:r>
      <w:r>
        <w:rPr>
          <w:sz w:val="24"/>
        </w:rPr>
        <w:t>program.</w:t>
      </w:r>
    </w:p>
    <w:p w14:paraId="31708B91" w14:textId="77777777" w:rsidR="00C66D51" w:rsidRDefault="00966EC2">
      <w:pPr>
        <w:spacing w:line="288" w:lineRule="exact"/>
        <w:ind w:left="850"/>
        <w:rPr>
          <w:i/>
          <w:sz w:val="24"/>
        </w:rPr>
      </w:pPr>
      <w:r>
        <w:rPr>
          <w:i/>
          <w:sz w:val="24"/>
        </w:rPr>
        <w:t>Hold the 30-minute debriefing telephone call no more than 2 weeks following the focus</w:t>
      </w:r>
    </w:p>
    <w:p w14:paraId="31708B92" w14:textId="77777777" w:rsidR="00C66D51" w:rsidRPr="00AB0AF2" w:rsidRDefault="00966EC2">
      <w:pPr>
        <w:tabs>
          <w:tab w:val="left" w:pos="5247"/>
        </w:tabs>
        <w:spacing w:line="291" w:lineRule="exact"/>
        <w:ind w:left="816"/>
        <w:rPr>
          <w:i/>
          <w:sz w:val="24"/>
        </w:rPr>
      </w:pPr>
      <w:r w:rsidRPr="00AB0AF2">
        <w:rPr>
          <w:rFonts w:ascii="Times New Roman"/>
          <w:spacing w:val="-27"/>
          <w:sz w:val="24"/>
        </w:rPr>
        <w:t xml:space="preserve"> </w:t>
      </w:r>
      <w:r w:rsidRPr="00AB0AF2">
        <w:rPr>
          <w:i/>
          <w:sz w:val="24"/>
        </w:rPr>
        <w:t>groups.</w:t>
      </w:r>
      <w:r w:rsidRPr="00AB0AF2">
        <w:rPr>
          <w:i/>
          <w:sz w:val="24"/>
        </w:rPr>
        <w:tab/>
      </w:r>
    </w:p>
    <w:p w14:paraId="31708B93" w14:textId="035D05DC" w:rsidR="00C66D51" w:rsidRDefault="00966EC2" w:rsidP="00884DB0">
      <w:pPr>
        <w:pStyle w:val="ListParagraph"/>
        <w:numPr>
          <w:ilvl w:val="0"/>
          <w:numId w:val="6"/>
        </w:numPr>
        <w:tabs>
          <w:tab w:val="left" w:pos="818"/>
        </w:tabs>
        <w:spacing w:line="242" w:lineRule="auto"/>
        <w:ind w:left="810" w:right="314" w:hanging="321"/>
        <w:rPr>
          <w:sz w:val="24"/>
        </w:rPr>
      </w:pPr>
      <w:r>
        <w:rPr>
          <w:i/>
          <w:sz w:val="24"/>
        </w:rPr>
        <w:t>If the site has a Comparison Group</w:t>
      </w:r>
      <w:r>
        <w:rPr>
          <w:sz w:val="24"/>
        </w:rPr>
        <w:t xml:space="preserve">, obtain BTE </w:t>
      </w:r>
      <w:hyperlink r:id="rId22" w:history="1">
        <w:r w:rsidRPr="005F644E">
          <w:rPr>
            <w:rStyle w:val="Hyperlink"/>
            <w:sz w:val="24"/>
          </w:rPr>
          <w:t>Comparison Group Annual Survey</w:t>
        </w:r>
      </w:hyperlink>
      <w:r>
        <w:rPr>
          <w:sz w:val="24"/>
        </w:rPr>
        <w:t xml:space="preserve"> from the</w:t>
      </w:r>
      <w:r>
        <w:rPr>
          <w:spacing w:val="-20"/>
          <w:sz w:val="24"/>
        </w:rPr>
        <w:t xml:space="preserve"> </w:t>
      </w:r>
      <w:r>
        <w:rPr>
          <w:sz w:val="24"/>
        </w:rPr>
        <w:t xml:space="preserve">BTE </w:t>
      </w:r>
      <w:r w:rsidR="00193D67">
        <w:rPr>
          <w:sz w:val="24"/>
        </w:rPr>
        <w:t xml:space="preserve">  </w:t>
      </w:r>
      <w:r>
        <w:rPr>
          <w:sz w:val="24"/>
        </w:rPr>
        <w:t>School Contact. Note: the BTE School Contact administers the annual survey to the Comparison Group prior to the end of the school year</w:t>
      </w:r>
      <w:r w:rsidR="006A5C79">
        <w:rPr>
          <w:sz w:val="24"/>
        </w:rPr>
        <w:t xml:space="preserve"> </w:t>
      </w:r>
      <w:r w:rsidR="005A3FD8">
        <w:rPr>
          <w:sz w:val="24"/>
        </w:rPr>
        <w:t xml:space="preserve">(i.e. BTE programmatic Year 1 / Year 2) </w:t>
      </w:r>
      <w:r w:rsidR="006A5C79">
        <w:rPr>
          <w:sz w:val="24"/>
        </w:rPr>
        <w:t>and coinciding with the BTE Participant Survey administration</w:t>
      </w:r>
      <w:r>
        <w:rPr>
          <w:sz w:val="24"/>
        </w:rPr>
        <w:t>. The evaluator should:</w:t>
      </w:r>
    </w:p>
    <w:p w14:paraId="31708B94" w14:textId="35461636" w:rsidR="00C66D51" w:rsidRDefault="00966EC2">
      <w:pPr>
        <w:pStyle w:val="ListParagraph"/>
        <w:numPr>
          <w:ilvl w:val="1"/>
          <w:numId w:val="6"/>
        </w:numPr>
        <w:tabs>
          <w:tab w:val="left" w:pos="1211"/>
        </w:tabs>
        <w:spacing w:line="232" w:lineRule="auto"/>
        <w:ind w:right="349"/>
        <w:rPr>
          <w:sz w:val="24"/>
        </w:rPr>
      </w:pPr>
      <w:r>
        <w:rPr>
          <w:sz w:val="24"/>
        </w:rPr>
        <w:t>Check in with the BTE School Contact to ensure the</w:t>
      </w:r>
      <w:r w:rsidR="00064914">
        <w:rPr>
          <w:sz w:val="24"/>
        </w:rPr>
        <w:t xml:space="preserve"> survey administration </w:t>
      </w:r>
      <w:r>
        <w:rPr>
          <w:sz w:val="24"/>
        </w:rPr>
        <w:t>is on schedule and be available for any</w:t>
      </w:r>
      <w:r>
        <w:rPr>
          <w:spacing w:val="-1"/>
          <w:sz w:val="24"/>
        </w:rPr>
        <w:t xml:space="preserve"> </w:t>
      </w:r>
      <w:r>
        <w:rPr>
          <w:sz w:val="24"/>
        </w:rPr>
        <w:t>questions.</w:t>
      </w:r>
    </w:p>
    <w:p w14:paraId="31708B95" w14:textId="77777777" w:rsidR="00C66D51" w:rsidRDefault="00966EC2">
      <w:pPr>
        <w:pStyle w:val="ListParagraph"/>
        <w:numPr>
          <w:ilvl w:val="1"/>
          <w:numId w:val="6"/>
        </w:numPr>
        <w:tabs>
          <w:tab w:val="left" w:pos="1211"/>
        </w:tabs>
        <w:spacing w:line="299" w:lineRule="exact"/>
        <w:ind w:hanging="361"/>
        <w:rPr>
          <w:sz w:val="24"/>
        </w:rPr>
      </w:pPr>
      <w:r>
        <w:rPr>
          <w:sz w:val="24"/>
        </w:rPr>
        <w:t>Provide the appropriate number of hard copies of the survey for</w:t>
      </w:r>
      <w:r>
        <w:rPr>
          <w:spacing w:val="-2"/>
          <w:sz w:val="24"/>
        </w:rPr>
        <w:t xml:space="preserve"> </w:t>
      </w:r>
      <w:r>
        <w:rPr>
          <w:sz w:val="24"/>
        </w:rPr>
        <w:t>distribution.</w:t>
      </w:r>
    </w:p>
    <w:p w14:paraId="31708B96" w14:textId="77777777" w:rsidR="00C66D51" w:rsidRDefault="00966EC2">
      <w:pPr>
        <w:pStyle w:val="ListParagraph"/>
        <w:numPr>
          <w:ilvl w:val="1"/>
          <w:numId w:val="6"/>
        </w:numPr>
        <w:tabs>
          <w:tab w:val="left" w:pos="1211"/>
        </w:tabs>
        <w:spacing w:before="1" w:line="232" w:lineRule="auto"/>
        <w:ind w:right="350"/>
        <w:rPr>
          <w:sz w:val="24"/>
        </w:rPr>
      </w:pPr>
      <w:r>
        <w:rPr>
          <w:sz w:val="24"/>
        </w:rPr>
        <w:t>Collect (in person or via mail) original copies of all completed surveys from the BTE School Contact immediately following</w:t>
      </w:r>
      <w:r>
        <w:rPr>
          <w:spacing w:val="-2"/>
          <w:sz w:val="24"/>
        </w:rPr>
        <w:t xml:space="preserve"> </w:t>
      </w:r>
      <w:r>
        <w:rPr>
          <w:sz w:val="24"/>
        </w:rPr>
        <w:t>completion.</w:t>
      </w:r>
    </w:p>
    <w:p w14:paraId="31708B97" w14:textId="6B413155" w:rsidR="00C66D51" w:rsidRDefault="00966EC2">
      <w:pPr>
        <w:spacing w:before="3"/>
        <w:ind w:left="850"/>
        <w:rPr>
          <w:i/>
          <w:sz w:val="24"/>
        </w:rPr>
      </w:pPr>
      <w:r>
        <w:rPr>
          <w:i/>
          <w:sz w:val="24"/>
        </w:rPr>
        <w:t xml:space="preserve">Obtain the surveys within 30 days of the end of the </w:t>
      </w:r>
      <w:r w:rsidR="000F48C8">
        <w:rPr>
          <w:i/>
          <w:sz w:val="24"/>
        </w:rPr>
        <w:t xml:space="preserve">Year 1 / Year 2 </w:t>
      </w:r>
      <w:r>
        <w:rPr>
          <w:i/>
          <w:sz w:val="24"/>
        </w:rPr>
        <w:t>school year.</w:t>
      </w:r>
    </w:p>
    <w:p w14:paraId="31708B98" w14:textId="77777777" w:rsidR="00C66D51" w:rsidRDefault="00C66D51">
      <w:pPr>
        <w:rPr>
          <w:sz w:val="24"/>
        </w:rPr>
        <w:sectPr w:rsidR="00C66D51">
          <w:pgSz w:w="12240" w:h="15840"/>
          <w:pgMar w:top="1460" w:right="960" w:bottom="1000" w:left="960" w:header="103" w:footer="815" w:gutter="0"/>
          <w:cols w:space="720"/>
        </w:sectPr>
      </w:pPr>
    </w:p>
    <w:p w14:paraId="31708B99" w14:textId="77777777" w:rsidR="00C66D51" w:rsidRDefault="00C66D51">
      <w:pPr>
        <w:pStyle w:val="BodyText"/>
        <w:spacing w:before="2"/>
        <w:ind w:left="0" w:firstLine="0"/>
        <w:rPr>
          <w:i/>
          <w:sz w:val="21"/>
        </w:rPr>
      </w:pPr>
    </w:p>
    <w:p w14:paraId="31708B9A" w14:textId="7D01C813" w:rsidR="00C66D51" w:rsidRDefault="00966EC2" w:rsidP="00AB4D15">
      <w:pPr>
        <w:pStyle w:val="ListParagraph"/>
        <w:numPr>
          <w:ilvl w:val="0"/>
          <w:numId w:val="6"/>
        </w:numPr>
        <w:tabs>
          <w:tab w:val="left" w:pos="818"/>
        </w:tabs>
        <w:spacing w:before="99" w:line="242" w:lineRule="auto"/>
        <w:ind w:left="810" w:right="412" w:hanging="320"/>
        <w:rPr>
          <w:sz w:val="24"/>
        </w:rPr>
      </w:pPr>
      <w:r>
        <w:rPr>
          <w:sz w:val="24"/>
          <w:u w:val="single"/>
        </w:rPr>
        <w:t>Obtain the Academic Data Template</w:t>
      </w:r>
      <w:r>
        <w:rPr>
          <w:sz w:val="24"/>
        </w:rPr>
        <w:t xml:space="preserve"> (Excel spreadsheet) from the BTE School Contact or </w:t>
      </w:r>
      <w:r>
        <w:rPr>
          <w:spacing w:val="-3"/>
          <w:sz w:val="24"/>
        </w:rPr>
        <w:t xml:space="preserve">Site </w:t>
      </w:r>
      <w:r>
        <w:rPr>
          <w:sz w:val="24"/>
        </w:rPr>
        <w:t>Coordinator</w:t>
      </w:r>
      <w:r w:rsidR="00CA5E0E">
        <w:rPr>
          <w:sz w:val="24"/>
        </w:rPr>
        <w:t xml:space="preserve"> per the Evaluation Agreement</w:t>
      </w:r>
      <w:r>
        <w:rPr>
          <w:sz w:val="24"/>
        </w:rPr>
        <w:t>; ensure that all required academic data for BTE Participants and Comparison Group (if applicable) is provided in the “Year 1 or Year 2” worksheet, as</w:t>
      </w:r>
      <w:r>
        <w:rPr>
          <w:spacing w:val="-6"/>
          <w:sz w:val="24"/>
        </w:rPr>
        <w:t xml:space="preserve"> </w:t>
      </w:r>
      <w:r>
        <w:rPr>
          <w:sz w:val="24"/>
        </w:rPr>
        <w:t>appropriate.</w:t>
      </w:r>
    </w:p>
    <w:p w14:paraId="31708B9B" w14:textId="77777777" w:rsidR="00C66D51" w:rsidRDefault="00966EC2">
      <w:pPr>
        <w:ind w:left="850" w:right="771"/>
        <w:rPr>
          <w:i/>
          <w:sz w:val="24"/>
        </w:rPr>
      </w:pPr>
      <w:r>
        <w:rPr>
          <w:i/>
          <w:sz w:val="24"/>
        </w:rPr>
        <w:t>Obtain academic data within 30 days of the end of the school year (i.e. the end of the BTE programmatic Year 1 / Year 2).</w:t>
      </w:r>
    </w:p>
    <w:p w14:paraId="4BA6417D" w14:textId="04DC69BC" w:rsidR="00952911" w:rsidRPr="00A165E9" w:rsidRDefault="00501662" w:rsidP="00A165E9">
      <w:pPr>
        <w:pStyle w:val="ListParagraph"/>
        <w:numPr>
          <w:ilvl w:val="0"/>
          <w:numId w:val="6"/>
        </w:numPr>
        <w:tabs>
          <w:tab w:val="left" w:pos="818"/>
        </w:tabs>
        <w:spacing w:line="312" w:lineRule="exact"/>
        <w:ind w:left="817"/>
        <w:rPr>
          <w:sz w:val="24"/>
        </w:rPr>
      </w:pPr>
      <w:r>
        <w:rPr>
          <w:sz w:val="24"/>
          <w:u w:val="single"/>
        </w:rPr>
        <w:t>Upload the</w:t>
      </w:r>
      <w:r w:rsidR="00966EC2">
        <w:rPr>
          <w:sz w:val="24"/>
          <w:u w:val="single"/>
        </w:rPr>
        <w:t xml:space="preserve"> Master Template to </w:t>
      </w:r>
      <w:r>
        <w:rPr>
          <w:sz w:val="24"/>
          <w:u w:val="single"/>
        </w:rPr>
        <w:t xml:space="preserve">the Bridge to Employment website: </w:t>
      </w:r>
      <w:hyperlink r:id="rId23" w:history="1">
        <w:r w:rsidR="009D26E8" w:rsidRPr="00A165E9">
          <w:rPr>
            <w:rStyle w:val="Hyperlink"/>
            <w:sz w:val="24"/>
          </w:rPr>
          <w:t>https://www.bridge2employment.org/</w:t>
        </w:r>
      </w:hyperlink>
    </w:p>
    <w:p w14:paraId="16B466A8" w14:textId="77777777" w:rsidR="00CE3699" w:rsidRDefault="00966EC2" w:rsidP="00CE3699">
      <w:pPr>
        <w:pStyle w:val="ListParagraph"/>
        <w:numPr>
          <w:ilvl w:val="1"/>
          <w:numId w:val="6"/>
        </w:numPr>
        <w:tabs>
          <w:tab w:val="left" w:pos="1211"/>
        </w:tabs>
        <w:spacing w:before="7" w:line="232" w:lineRule="auto"/>
        <w:ind w:right="672"/>
        <w:rPr>
          <w:sz w:val="24"/>
        </w:rPr>
      </w:pPr>
      <w:r>
        <w:rPr>
          <w:sz w:val="24"/>
        </w:rPr>
        <w:t>Copy all raw data from the Academic Data Template (Year 1 / Year 2 worksheet) to the BTE Master</w:t>
      </w:r>
      <w:r>
        <w:rPr>
          <w:spacing w:val="-1"/>
          <w:sz w:val="24"/>
        </w:rPr>
        <w:t xml:space="preserve"> </w:t>
      </w:r>
      <w:r>
        <w:rPr>
          <w:sz w:val="24"/>
        </w:rPr>
        <w:t>Template</w:t>
      </w:r>
    </w:p>
    <w:p w14:paraId="31708B9E" w14:textId="5B604142" w:rsidR="00C66D51" w:rsidRPr="00CE3699" w:rsidRDefault="00966EC2" w:rsidP="00CE3699">
      <w:pPr>
        <w:pStyle w:val="ListParagraph"/>
        <w:numPr>
          <w:ilvl w:val="1"/>
          <w:numId w:val="6"/>
        </w:numPr>
        <w:tabs>
          <w:tab w:val="left" w:pos="1211"/>
        </w:tabs>
        <w:spacing w:before="7" w:line="232" w:lineRule="auto"/>
        <w:ind w:right="672"/>
        <w:rPr>
          <w:sz w:val="24"/>
        </w:rPr>
      </w:pPr>
      <w:r w:rsidRPr="00CE3699">
        <w:rPr>
          <w:sz w:val="24"/>
        </w:rPr>
        <w:t>Record BTE Participant and Comparison Group (if applicable) annual survey responses in</w:t>
      </w:r>
      <w:r w:rsidRPr="00CE3699">
        <w:rPr>
          <w:spacing w:val="-12"/>
          <w:sz w:val="24"/>
        </w:rPr>
        <w:t xml:space="preserve"> </w:t>
      </w:r>
      <w:r w:rsidRPr="00CE3699">
        <w:rPr>
          <w:sz w:val="24"/>
        </w:rPr>
        <w:t>the BTE Master Template (Year 1 / Year 2</w:t>
      </w:r>
      <w:r w:rsidRPr="00CE3699">
        <w:rPr>
          <w:spacing w:val="-3"/>
          <w:sz w:val="24"/>
        </w:rPr>
        <w:t xml:space="preserve"> </w:t>
      </w:r>
      <w:r w:rsidRPr="00CE3699">
        <w:rPr>
          <w:sz w:val="24"/>
        </w:rPr>
        <w:t>worksheet)</w:t>
      </w:r>
    </w:p>
    <w:p w14:paraId="31708B9F" w14:textId="653D6FC6" w:rsidR="00C66D51" w:rsidRDefault="004C4AD2">
      <w:pPr>
        <w:pStyle w:val="ListParagraph"/>
        <w:numPr>
          <w:ilvl w:val="1"/>
          <w:numId w:val="6"/>
        </w:numPr>
        <w:tabs>
          <w:tab w:val="left" w:pos="1211"/>
        </w:tabs>
        <w:spacing w:before="3" w:line="297" w:lineRule="exact"/>
        <w:ind w:hanging="361"/>
        <w:rPr>
          <w:sz w:val="24"/>
        </w:rPr>
      </w:pPr>
      <w:r>
        <w:rPr>
          <w:sz w:val="24"/>
        </w:rPr>
        <w:t>Upload the</w:t>
      </w:r>
      <w:r w:rsidR="00966EC2">
        <w:rPr>
          <w:sz w:val="24"/>
        </w:rPr>
        <w:t xml:space="preserve"> BTE Master Template to </w:t>
      </w:r>
      <w:r>
        <w:rPr>
          <w:sz w:val="24"/>
        </w:rPr>
        <w:t xml:space="preserve">the Bridge to Employment website: </w:t>
      </w:r>
      <w:r w:rsidRPr="004C4AD2">
        <w:rPr>
          <w:sz w:val="24"/>
        </w:rPr>
        <w:t>https://www.bridge2employment.org/</w:t>
      </w:r>
    </w:p>
    <w:p w14:paraId="31708BA0" w14:textId="77777777" w:rsidR="00C66D51" w:rsidRDefault="00966EC2" w:rsidP="00327AED">
      <w:pPr>
        <w:ind w:left="900" w:right="458"/>
        <w:rPr>
          <w:i/>
          <w:sz w:val="24"/>
        </w:rPr>
      </w:pPr>
      <w:r>
        <w:rPr>
          <w:i/>
          <w:sz w:val="24"/>
        </w:rPr>
        <w:t>Provide Year 1 / Year 2 raw data (BTE Master Template) to FHI 360 within 45 days of the end of the BTE programmatic year.</w:t>
      </w:r>
    </w:p>
    <w:p w14:paraId="31708BA1" w14:textId="24802A5C" w:rsidR="00C66D51" w:rsidRDefault="00B02B69">
      <w:pPr>
        <w:pStyle w:val="ListParagraph"/>
        <w:numPr>
          <w:ilvl w:val="0"/>
          <w:numId w:val="6"/>
        </w:numPr>
        <w:tabs>
          <w:tab w:val="left" w:pos="822"/>
        </w:tabs>
        <w:ind w:right="377" w:hanging="360"/>
        <w:rPr>
          <w:i/>
          <w:sz w:val="24"/>
        </w:rPr>
      </w:pPr>
      <w:r>
        <w:rPr>
          <w:sz w:val="24"/>
          <w:u w:val="single"/>
        </w:rPr>
        <w:t>Upload</w:t>
      </w:r>
      <w:r w:rsidR="00966EC2">
        <w:rPr>
          <w:sz w:val="24"/>
          <w:u w:val="single"/>
        </w:rPr>
        <w:t xml:space="preserve"> the </w:t>
      </w:r>
      <w:hyperlink r:id="rId24" w:history="1">
        <w:r w:rsidR="00966EC2" w:rsidRPr="00451A71">
          <w:rPr>
            <w:rStyle w:val="Hyperlink"/>
            <w:sz w:val="24"/>
          </w:rPr>
          <w:t>Annual Evaluation Report</w:t>
        </w:r>
      </w:hyperlink>
      <w:r w:rsidR="00966EC2">
        <w:rPr>
          <w:sz w:val="24"/>
        </w:rPr>
        <w:t xml:space="preserve"> </w:t>
      </w:r>
      <w:r>
        <w:rPr>
          <w:sz w:val="24"/>
        </w:rPr>
        <w:t xml:space="preserve">to the Bridge to Employment website: </w:t>
      </w:r>
      <w:hyperlink r:id="rId25" w:history="1">
        <w:r w:rsidRPr="00FA0BBB">
          <w:rPr>
            <w:rStyle w:val="Hyperlink"/>
            <w:sz w:val="24"/>
          </w:rPr>
          <w:t>https://www.bridge2employment.org/</w:t>
        </w:r>
      </w:hyperlink>
      <w:r>
        <w:rPr>
          <w:sz w:val="24"/>
        </w:rPr>
        <w:t xml:space="preserve"> This report</w:t>
      </w:r>
      <w:r w:rsidR="00966EC2">
        <w:rPr>
          <w:sz w:val="24"/>
        </w:rPr>
        <w:t xml:space="preserve"> detail</w:t>
      </w:r>
      <w:r>
        <w:rPr>
          <w:sz w:val="24"/>
        </w:rPr>
        <w:t>s</w:t>
      </w:r>
      <w:r w:rsidR="00966EC2">
        <w:rPr>
          <w:sz w:val="24"/>
        </w:rPr>
        <w:t xml:space="preserve"> the site-specific findings</w:t>
      </w:r>
      <w:r w:rsidR="00170C69">
        <w:rPr>
          <w:sz w:val="24"/>
        </w:rPr>
        <w:t>. D</w:t>
      </w:r>
      <w:r w:rsidR="00966EC2">
        <w:rPr>
          <w:sz w:val="24"/>
        </w:rPr>
        <w:t xml:space="preserve">istribute the report to the BTE Champion, and Site Coordinator (at a minimum). </w:t>
      </w:r>
      <w:r w:rsidR="00966EC2">
        <w:rPr>
          <w:i/>
          <w:sz w:val="24"/>
        </w:rPr>
        <w:t>Provide written report within 60-days of receipt of academic data and survey data (i.e. end of BTE programmatic Year 1 or Year</w:t>
      </w:r>
      <w:r w:rsidR="00966EC2">
        <w:rPr>
          <w:i/>
          <w:spacing w:val="-1"/>
          <w:sz w:val="24"/>
        </w:rPr>
        <w:t xml:space="preserve"> </w:t>
      </w:r>
      <w:r w:rsidR="00966EC2">
        <w:rPr>
          <w:i/>
          <w:sz w:val="24"/>
        </w:rPr>
        <w:t>2).</w:t>
      </w:r>
    </w:p>
    <w:p w14:paraId="31708BA2" w14:textId="77777777" w:rsidR="00C66D51" w:rsidRDefault="00966EC2">
      <w:pPr>
        <w:ind w:left="850"/>
        <w:rPr>
          <w:i/>
          <w:sz w:val="24"/>
        </w:rPr>
      </w:pPr>
      <w:r>
        <w:rPr>
          <w:i/>
          <w:sz w:val="24"/>
        </w:rPr>
        <w:t xml:space="preserve">Tip! See </w:t>
      </w:r>
      <w:r>
        <w:rPr>
          <w:i/>
          <w:sz w:val="24"/>
          <w:u w:val="single"/>
        </w:rPr>
        <w:t>Annual Evaluation Report Guidelines</w:t>
      </w:r>
      <w:r>
        <w:rPr>
          <w:i/>
          <w:sz w:val="24"/>
        </w:rPr>
        <w:t xml:space="preserve"> on the BTE Website.</w:t>
      </w:r>
    </w:p>
    <w:p w14:paraId="31708BA3" w14:textId="77777777" w:rsidR="00C66D51" w:rsidRDefault="007C1D33">
      <w:pPr>
        <w:pStyle w:val="BodyText"/>
        <w:spacing w:before="6"/>
        <w:ind w:left="0" w:firstLine="0"/>
        <w:rPr>
          <w:i/>
          <w:sz w:val="19"/>
        </w:rPr>
      </w:pPr>
      <w:r>
        <w:pict w14:anchorId="31708BCA">
          <v:group id="_x0000_s1030" style="position:absolute;margin-left:89.55pt;margin-top:13.9pt;width:204.5pt;height:.75pt;z-index:-251657216;mso-wrap-distance-left:0;mso-wrap-distance-right:0;mso-position-horizontal-relative:page" coordorigin="1791,278" coordsize="4090,15">
            <v:line id="_x0000_s1032" style="position:absolute" from="1791,285" to="3106,285" strokeweight=".72pt"/>
            <v:line id="_x0000_s1031" style="position:absolute" from="3106,285" to="5881,285" strokeweight=".72pt"/>
            <w10:wrap type="topAndBottom" anchorx="page"/>
          </v:group>
        </w:pict>
      </w:r>
    </w:p>
    <w:p w14:paraId="31708BA4" w14:textId="77777777" w:rsidR="00C66D51" w:rsidRDefault="00966EC2">
      <w:pPr>
        <w:pStyle w:val="Heading1"/>
        <w:spacing w:before="229"/>
      </w:pPr>
      <w:r>
        <w:t>End-of-Program (Year 3)</w:t>
      </w:r>
    </w:p>
    <w:p w14:paraId="31708BA5" w14:textId="63D53560" w:rsidR="00C66D51" w:rsidRDefault="00966EC2">
      <w:pPr>
        <w:pStyle w:val="ListParagraph"/>
        <w:numPr>
          <w:ilvl w:val="0"/>
          <w:numId w:val="6"/>
        </w:numPr>
        <w:tabs>
          <w:tab w:val="left" w:pos="818"/>
        </w:tabs>
        <w:spacing w:before="1"/>
        <w:ind w:left="817"/>
        <w:rPr>
          <w:sz w:val="24"/>
        </w:rPr>
      </w:pPr>
      <w:r>
        <w:rPr>
          <w:sz w:val="24"/>
        </w:rPr>
        <w:t xml:space="preserve">Review the Evaluation Agreement </w:t>
      </w:r>
      <w:r w:rsidR="0078190B">
        <w:rPr>
          <w:sz w:val="24"/>
        </w:rPr>
        <w:t xml:space="preserve">with the BTE partners </w:t>
      </w:r>
      <w:r>
        <w:rPr>
          <w:sz w:val="24"/>
        </w:rPr>
        <w:t>and make any updates</w:t>
      </w:r>
      <w:r>
        <w:rPr>
          <w:spacing w:val="-1"/>
          <w:sz w:val="24"/>
        </w:rPr>
        <w:t xml:space="preserve"> </w:t>
      </w:r>
      <w:r>
        <w:rPr>
          <w:sz w:val="24"/>
        </w:rPr>
        <w:t>needed.</w:t>
      </w:r>
    </w:p>
    <w:p w14:paraId="31708BA6" w14:textId="77777777" w:rsidR="00C66D51" w:rsidRDefault="00966EC2">
      <w:pPr>
        <w:pStyle w:val="ListParagraph"/>
        <w:numPr>
          <w:ilvl w:val="0"/>
          <w:numId w:val="6"/>
        </w:numPr>
        <w:tabs>
          <w:tab w:val="left" w:pos="818"/>
        </w:tabs>
        <w:ind w:left="817"/>
        <w:rPr>
          <w:sz w:val="24"/>
        </w:rPr>
      </w:pPr>
      <w:r>
        <w:rPr>
          <w:sz w:val="24"/>
        </w:rPr>
        <w:t>Distribute Evaluation Materials and provide guidance</w:t>
      </w:r>
      <w:r>
        <w:rPr>
          <w:spacing w:val="-5"/>
          <w:sz w:val="24"/>
        </w:rPr>
        <w:t xml:space="preserve"> </w:t>
      </w:r>
      <w:r>
        <w:rPr>
          <w:sz w:val="24"/>
        </w:rPr>
        <w:t>to:</w:t>
      </w:r>
    </w:p>
    <w:p w14:paraId="31708BA7" w14:textId="77777777" w:rsidR="00C66D51" w:rsidRDefault="00966EC2">
      <w:pPr>
        <w:pStyle w:val="ListParagraph"/>
        <w:numPr>
          <w:ilvl w:val="1"/>
          <w:numId w:val="6"/>
        </w:numPr>
        <w:tabs>
          <w:tab w:val="left" w:pos="1211"/>
        </w:tabs>
        <w:spacing w:before="5" w:line="295" w:lineRule="exact"/>
        <w:ind w:hanging="361"/>
        <w:rPr>
          <w:sz w:val="24"/>
        </w:rPr>
      </w:pPr>
      <w:r>
        <w:rPr>
          <w:sz w:val="24"/>
        </w:rPr>
        <w:t>BTE School</w:t>
      </w:r>
      <w:r>
        <w:rPr>
          <w:spacing w:val="-1"/>
          <w:sz w:val="24"/>
        </w:rPr>
        <w:t xml:space="preserve"> </w:t>
      </w:r>
      <w:r>
        <w:rPr>
          <w:sz w:val="24"/>
        </w:rPr>
        <w:t>Contact:</w:t>
      </w:r>
    </w:p>
    <w:p w14:paraId="31708BA8" w14:textId="77777777" w:rsidR="00C66D51" w:rsidRDefault="00966EC2">
      <w:pPr>
        <w:pStyle w:val="ListParagraph"/>
        <w:numPr>
          <w:ilvl w:val="0"/>
          <w:numId w:val="1"/>
        </w:numPr>
        <w:tabs>
          <w:tab w:val="left" w:pos="1570"/>
          <w:tab w:val="left" w:pos="1571"/>
        </w:tabs>
        <w:spacing w:line="300" w:lineRule="exact"/>
        <w:ind w:hanging="361"/>
        <w:rPr>
          <w:sz w:val="24"/>
        </w:rPr>
      </w:pPr>
      <w:r>
        <w:rPr>
          <w:sz w:val="24"/>
        </w:rPr>
        <w:t>Academic Data Template and</w:t>
      </w:r>
      <w:r>
        <w:rPr>
          <w:spacing w:val="-1"/>
          <w:sz w:val="24"/>
        </w:rPr>
        <w:t xml:space="preserve"> </w:t>
      </w:r>
      <w:r>
        <w:rPr>
          <w:sz w:val="24"/>
        </w:rPr>
        <w:t>Instructions</w:t>
      </w:r>
    </w:p>
    <w:p w14:paraId="31708BA9" w14:textId="77777777" w:rsidR="00C66D51" w:rsidRDefault="00966EC2">
      <w:pPr>
        <w:pStyle w:val="ListParagraph"/>
        <w:numPr>
          <w:ilvl w:val="0"/>
          <w:numId w:val="1"/>
        </w:numPr>
        <w:tabs>
          <w:tab w:val="left" w:pos="1570"/>
          <w:tab w:val="left" w:pos="1571"/>
        </w:tabs>
        <w:spacing w:before="1" w:line="304" w:lineRule="exact"/>
        <w:ind w:hanging="361"/>
        <w:rPr>
          <w:sz w:val="24"/>
        </w:rPr>
      </w:pPr>
      <w:r>
        <w:rPr>
          <w:sz w:val="24"/>
        </w:rPr>
        <w:t>BTE Survey Administration</w:t>
      </w:r>
      <w:r>
        <w:rPr>
          <w:spacing w:val="-1"/>
          <w:sz w:val="24"/>
        </w:rPr>
        <w:t xml:space="preserve"> </w:t>
      </w:r>
      <w:r>
        <w:rPr>
          <w:sz w:val="24"/>
        </w:rPr>
        <w:t>Instructions</w:t>
      </w:r>
    </w:p>
    <w:p w14:paraId="31708BAA" w14:textId="77777777" w:rsidR="00C66D51" w:rsidRDefault="00966EC2">
      <w:pPr>
        <w:pStyle w:val="ListParagraph"/>
        <w:numPr>
          <w:ilvl w:val="0"/>
          <w:numId w:val="1"/>
        </w:numPr>
        <w:tabs>
          <w:tab w:val="left" w:pos="1570"/>
          <w:tab w:val="left" w:pos="1571"/>
        </w:tabs>
        <w:spacing w:line="304" w:lineRule="exact"/>
        <w:ind w:hanging="361"/>
        <w:rPr>
          <w:sz w:val="24"/>
        </w:rPr>
      </w:pPr>
      <w:r>
        <w:rPr>
          <w:sz w:val="24"/>
        </w:rPr>
        <w:t>BTE Comparison Group Exit Survey (if applicable). Provide appropriate number of</w:t>
      </w:r>
      <w:r>
        <w:rPr>
          <w:spacing w:val="-11"/>
          <w:sz w:val="24"/>
        </w:rPr>
        <w:t xml:space="preserve"> </w:t>
      </w:r>
      <w:r>
        <w:rPr>
          <w:sz w:val="24"/>
        </w:rPr>
        <w:t>hard</w:t>
      </w:r>
    </w:p>
    <w:p w14:paraId="31708BAB" w14:textId="07972BA7" w:rsidR="00C66D51" w:rsidRPr="00AB4D15" w:rsidRDefault="00966EC2" w:rsidP="0035231B">
      <w:pPr>
        <w:pStyle w:val="BodyText"/>
        <w:tabs>
          <w:tab w:val="left" w:pos="1800"/>
          <w:tab w:val="left" w:pos="7234"/>
        </w:tabs>
        <w:spacing w:before="5"/>
        <w:ind w:left="1620" w:hanging="804"/>
      </w:pPr>
      <w:r w:rsidRPr="00AB4D15">
        <w:rPr>
          <w:rFonts w:ascii="Times New Roman"/>
        </w:rPr>
        <w:t xml:space="preserve"> </w:t>
      </w:r>
      <w:r w:rsidR="0035231B">
        <w:rPr>
          <w:rFonts w:ascii="Times New Roman"/>
        </w:rPr>
        <w:tab/>
      </w:r>
      <w:r w:rsidRPr="00AB4D15">
        <w:t>copies for</w:t>
      </w:r>
      <w:r w:rsidRPr="00AB4D15">
        <w:rPr>
          <w:spacing w:val="-4"/>
        </w:rPr>
        <w:t xml:space="preserve"> </w:t>
      </w:r>
      <w:r w:rsidRPr="00AB4D15">
        <w:t>distribution.</w:t>
      </w:r>
      <w:r w:rsidRPr="00AB4D15">
        <w:tab/>
      </w:r>
    </w:p>
    <w:p w14:paraId="31708BAC" w14:textId="77777777" w:rsidR="00C66D51" w:rsidRPr="00AB4D15" w:rsidRDefault="00966EC2">
      <w:pPr>
        <w:pStyle w:val="BodyText"/>
        <w:tabs>
          <w:tab w:val="left" w:pos="3840"/>
        </w:tabs>
        <w:spacing w:line="295" w:lineRule="exact"/>
        <w:ind w:left="816" w:firstLine="0"/>
      </w:pPr>
      <w:r w:rsidRPr="00AB4D15">
        <w:rPr>
          <w:rFonts w:ascii="Times New Roman"/>
          <w:spacing w:val="-27"/>
        </w:rPr>
        <w:t xml:space="preserve"> </w:t>
      </w:r>
      <w:r w:rsidRPr="00AB4D15">
        <w:rPr>
          <w:rFonts w:ascii="Courier New"/>
        </w:rPr>
        <w:t xml:space="preserve">o </w:t>
      </w:r>
      <w:r w:rsidRPr="00AB4D15">
        <w:t xml:space="preserve">BTE Site </w:t>
      </w:r>
      <w:r w:rsidRPr="00AB4D15">
        <w:rPr>
          <w:spacing w:val="12"/>
        </w:rPr>
        <w:t xml:space="preserve"> </w:t>
      </w:r>
      <w:r w:rsidRPr="00AB4D15">
        <w:t>Coordinator:</w:t>
      </w:r>
      <w:r w:rsidRPr="00AB4D15">
        <w:tab/>
      </w:r>
    </w:p>
    <w:p w14:paraId="31708BAD" w14:textId="77777777" w:rsidR="00C66D51" w:rsidRDefault="00966EC2">
      <w:pPr>
        <w:pStyle w:val="ListParagraph"/>
        <w:numPr>
          <w:ilvl w:val="0"/>
          <w:numId w:val="1"/>
        </w:numPr>
        <w:tabs>
          <w:tab w:val="left" w:pos="1570"/>
          <w:tab w:val="left" w:pos="1571"/>
        </w:tabs>
        <w:spacing w:line="300" w:lineRule="exact"/>
        <w:ind w:hanging="361"/>
        <w:rPr>
          <w:sz w:val="24"/>
        </w:rPr>
      </w:pPr>
      <w:r>
        <w:rPr>
          <w:sz w:val="24"/>
        </w:rPr>
        <w:t>Participant List Template and Instructions (if</w:t>
      </w:r>
      <w:r>
        <w:rPr>
          <w:spacing w:val="-2"/>
          <w:sz w:val="24"/>
        </w:rPr>
        <w:t xml:space="preserve"> </w:t>
      </w:r>
      <w:r>
        <w:rPr>
          <w:sz w:val="24"/>
        </w:rPr>
        <w:t>needed)</w:t>
      </w:r>
    </w:p>
    <w:p w14:paraId="31708BAE" w14:textId="77777777" w:rsidR="00C66D51" w:rsidRDefault="00966EC2">
      <w:pPr>
        <w:spacing w:before="5" w:line="291" w:lineRule="exact"/>
        <w:ind w:left="850"/>
        <w:rPr>
          <w:i/>
          <w:sz w:val="24"/>
        </w:rPr>
      </w:pPr>
      <w:r>
        <w:rPr>
          <w:i/>
          <w:sz w:val="24"/>
        </w:rPr>
        <w:t>Provide materials a minimum of 60 days prior to the end of the school year.</w:t>
      </w:r>
    </w:p>
    <w:p w14:paraId="31708BAF" w14:textId="629CC599" w:rsidR="00C66D51" w:rsidRDefault="00966EC2" w:rsidP="00C20962">
      <w:pPr>
        <w:pStyle w:val="ListParagraph"/>
        <w:numPr>
          <w:ilvl w:val="0"/>
          <w:numId w:val="6"/>
        </w:numPr>
        <w:tabs>
          <w:tab w:val="left" w:pos="818"/>
        </w:tabs>
        <w:spacing w:line="242" w:lineRule="auto"/>
        <w:ind w:right="60" w:hanging="360"/>
        <w:rPr>
          <w:sz w:val="24"/>
        </w:rPr>
      </w:pPr>
      <w:r>
        <w:rPr>
          <w:sz w:val="24"/>
        </w:rPr>
        <w:t>Conduct the final Focus Group with BTE Participants. Work with the Sit</w:t>
      </w:r>
      <w:r w:rsidR="00C20962">
        <w:rPr>
          <w:sz w:val="24"/>
        </w:rPr>
        <w:t xml:space="preserve">e </w:t>
      </w:r>
      <w:r>
        <w:rPr>
          <w:sz w:val="24"/>
        </w:rPr>
        <w:t>Coordinator to schedule the Focus</w:t>
      </w:r>
      <w:r>
        <w:rPr>
          <w:spacing w:val="-1"/>
          <w:sz w:val="24"/>
        </w:rPr>
        <w:t xml:space="preserve"> </w:t>
      </w:r>
      <w:r>
        <w:rPr>
          <w:sz w:val="24"/>
        </w:rPr>
        <w:t>Group</w:t>
      </w:r>
      <w:r w:rsidR="00C20962">
        <w:rPr>
          <w:sz w:val="24"/>
        </w:rPr>
        <w:t>s</w:t>
      </w:r>
      <w:r>
        <w:rPr>
          <w:sz w:val="24"/>
        </w:rPr>
        <w:t>.</w:t>
      </w:r>
    </w:p>
    <w:p w14:paraId="31708BB2" w14:textId="1F0ACBD3" w:rsidR="00C66D51" w:rsidRDefault="00966EC2" w:rsidP="00D74697">
      <w:pPr>
        <w:ind w:left="850" w:right="147"/>
        <w:rPr>
          <w:i/>
          <w:sz w:val="24"/>
        </w:rPr>
      </w:pPr>
      <w:r>
        <w:rPr>
          <w:i/>
          <w:sz w:val="24"/>
        </w:rPr>
        <w:t>Hold prior to the end of program (i.e. as part of the last BTE Activity or immediately prior to the Graduation Event) and in conjunction with</w:t>
      </w:r>
      <w:r w:rsidR="00E052C0">
        <w:rPr>
          <w:i/>
          <w:sz w:val="24"/>
        </w:rPr>
        <w:t>, or at a time close to,</w:t>
      </w:r>
      <w:r>
        <w:rPr>
          <w:i/>
          <w:sz w:val="24"/>
        </w:rPr>
        <w:t xml:space="preserve"> the administration of the BTE Participant Exit Survey.</w:t>
      </w:r>
    </w:p>
    <w:p w14:paraId="7C3A334B" w14:textId="5FCEB5B0" w:rsidR="00D83619" w:rsidRDefault="00D83619" w:rsidP="00D74697">
      <w:pPr>
        <w:ind w:left="850" w:right="147"/>
        <w:rPr>
          <w:i/>
          <w:sz w:val="24"/>
        </w:rPr>
      </w:pPr>
    </w:p>
    <w:p w14:paraId="181CFB14" w14:textId="2AD8F573" w:rsidR="00D83619" w:rsidRDefault="00D83619" w:rsidP="00D74697">
      <w:pPr>
        <w:ind w:left="850" w:right="147"/>
        <w:rPr>
          <w:i/>
          <w:sz w:val="24"/>
        </w:rPr>
      </w:pPr>
    </w:p>
    <w:p w14:paraId="604D05AE" w14:textId="05DFDA4D" w:rsidR="00D83619" w:rsidRDefault="00D83619" w:rsidP="00D74697">
      <w:pPr>
        <w:ind w:left="850" w:right="147"/>
        <w:rPr>
          <w:i/>
          <w:sz w:val="24"/>
        </w:rPr>
      </w:pPr>
    </w:p>
    <w:p w14:paraId="77C679A3" w14:textId="77777777" w:rsidR="00D83619" w:rsidRPr="00D74697" w:rsidRDefault="00D83619" w:rsidP="00D74697">
      <w:pPr>
        <w:ind w:left="850" w:right="147"/>
        <w:rPr>
          <w:i/>
          <w:sz w:val="24"/>
        </w:rPr>
      </w:pPr>
    </w:p>
    <w:p w14:paraId="31708BB5" w14:textId="6B3BC07B" w:rsidR="00C66D51" w:rsidRDefault="00966EC2">
      <w:pPr>
        <w:pStyle w:val="ListParagraph"/>
        <w:numPr>
          <w:ilvl w:val="0"/>
          <w:numId w:val="6"/>
        </w:numPr>
        <w:tabs>
          <w:tab w:val="left" w:pos="818"/>
        </w:tabs>
        <w:spacing w:before="65"/>
        <w:ind w:left="817"/>
        <w:rPr>
          <w:sz w:val="24"/>
        </w:rPr>
      </w:pPr>
      <w:r>
        <w:rPr>
          <w:sz w:val="24"/>
          <w:u w:val="single"/>
        </w:rPr>
        <w:t xml:space="preserve">Administer the </w:t>
      </w:r>
      <w:hyperlink r:id="rId26" w:history="1">
        <w:r w:rsidRPr="008F4BCD">
          <w:rPr>
            <w:rStyle w:val="Hyperlink"/>
            <w:sz w:val="24"/>
          </w:rPr>
          <w:t>BTE Participant Exit Survey</w:t>
        </w:r>
      </w:hyperlink>
      <w:r>
        <w:rPr>
          <w:sz w:val="24"/>
        </w:rPr>
        <w:t xml:space="preserve"> to all BTE</w:t>
      </w:r>
      <w:r>
        <w:rPr>
          <w:spacing w:val="-4"/>
          <w:sz w:val="24"/>
        </w:rPr>
        <w:t xml:space="preserve"> </w:t>
      </w:r>
      <w:r>
        <w:rPr>
          <w:sz w:val="24"/>
        </w:rPr>
        <w:t>Participants.</w:t>
      </w:r>
    </w:p>
    <w:p w14:paraId="31708BB7" w14:textId="77777777" w:rsidR="00C66D51" w:rsidRDefault="00966EC2">
      <w:pPr>
        <w:pStyle w:val="ListParagraph"/>
        <w:numPr>
          <w:ilvl w:val="0"/>
          <w:numId w:val="6"/>
        </w:numPr>
        <w:tabs>
          <w:tab w:val="left" w:pos="818"/>
        </w:tabs>
        <w:spacing w:line="242" w:lineRule="auto"/>
        <w:ind w:right="389" w:hanging="360"/>
        <w:rPr>
          <w:sz w:val="24"/>
        </w:rPr>
      </w:pPr>
      <w:r>
        <w:rPr>
          <w:sz w:val="24"/>
          <w:u w:val="single"/>
        </w:rPr>
        <w:t>Obtain Participant List Template.</w:t>
      </w:r>
      <w:r>
        <w:rPr>
          <w:sz w:val="24"/>
        </w:rPr>
        <w:t xml:space="preserve"> The BTE Site Coordinator completes the </w:t>
      </w:r>
      <w:r>
        <w:rPr>
          <w:sz w:val="24"/>
          <w:u w:val="single"/>
        </w:rPr>
        <w:t>BTE Participant List Template</w:t>
      </w:r>
      <w:r>
        <w:rPr>
          <w:sz w:val="24"/>
        </w:rPr>
        <w:t>, which identifies the status of each participant by his/her unique identification number.</w:t>
      </w:r>
    </w:p>
    <w:p w14:paraId="31708BB8" w14:textId="77777777" w:rsidR="00C66D51" w:rsidRDefault="00966EC2">
      <w:pPr>
        <w:spacing w:line="286" w:lineRule="exact"/>
        <w:ind w:left="850"/>
        <w:rPr>
          <w:i/>
          <w:sz w:val="24"/>
        </w:rPr>
      </w:pPr>
      <w:r>
        <w:rPr>
          <w:i/>
          <w:sz w:val="24"/>
        </w:rPr>
        <w:t>Obtain from the coordinator within 30 days of the end of the BTE program.</w:t>
      </w:r>
    </w:p>
    <w:p w14:paraId="31708BB9" w14:textId="579CB3AD" w:rsidR="00C66D51" w:rsidRDefault="00966EC2" w:rsidP="00D83619">
      <w:pPr>
        <w:pStyle w:val="ListParagraph"/>
        <w:numPr>
          <w:ilvl w:val="0"/>
          <w:numId w:val="6"/>
        </w:numPr>
        <w:tabs>
          <w:tab w:val="left" w:pos="818"/>
        </w:tabs>
        <w:spacing w:line="242" w:lineRule="auto"/>
        <w:ind w:left="810" w:right="179" w:hanging="320"/>
        <w:rPr>
          <w:sz w:val="24"/>
        </w:rPr>
      </w:pPr>
      <w:r>
        <w:rPr>
          <w:i/>
          <w:sz w:val="24"/>
          <w:u w:val="single"/>
        </w:rPr>
        <w:t>If the site has a Comparison Group</w:t>
      </w:r>
      <w:r>
        <w:rPr>
          <w:sz w:val="24"/>
          <w:u w:val="single"/>
        </w:rPr>
        <w:t>, obtain</w:t>
      </w:r>
      <w:r>
        <w:rPr>
          <w:sz w:val="24"/>
        </w:rPr>
        <w:t xml:space="preserve"> BTE </w:t>
      </w:r>
      <w:hyperlink r:id="rId27" w:history="1">
        <w:r w:rsidRPr="007C1D33">
          <w:rPr>
            <w:rStyle w:val="Hyperlink"/>
            <w:sz w:val="24"/>
          </w:rPr>
          <w:t>Comparison Group Exit Survey</w:t>
        </w:r>
      </w:hyperlink>
      <w:r>
        <w:rPr>
          <w:sz w:val="24"/>
        </w:rPr>
        <w:t xml:space="preserve"> from the BTE School Contact. Note: the BTE School Contact administers the exit survey to the Comparison Group prior to the end of the school year (i.e. BTE programmatic Year 3). The evaluator</w:t>
      </w:r>
      <w:r>
        <w:rPr>
          <w:spacing w:val="-7"/>
          <w:sz w:val="24"/>
        </w:rPr>
        <w:t xml:space="preserve"> </w:t>
      </w:r>
      <w:r>
        <w:rPr>
          <w:sz w:val="24"/>
        </w:rPr>
        <w:t>should:</w:t>
      </w:r>
    </w:p>
    <w:p w14:paraId="31708BBA" w14:textId="77777777" w:rsidR="00C66D51" w:rsidRDefault="00966EC2">
      <w:pPr>
        <w:pStyle w:val="ListParagraph"/>
        <w:numPr>
          <w:ilvl w:val="1"/>
          <w:numId w:val="6"/>
        </w:numPr>
        <w:tabs>
          <w:tab w:val="left" w:pos="1211"/>
        </w:tabs>
        <w:spacing w:line="232" w:lineRule="auto"/>
        <w:ind w:right="349"/>
        <w:rPr>
          <w:sz w:val="24"/>
        </w:rPr>
      </w:pPr>
      <w:r>
        <w:rPr>
          <w:sz w:val="24"/>
        </w:rPr>
        <w:t>Check in with the BTE School Contact to ensure the implementation is on schedule and be available for any</w:t>
      </w:r>
      <w:r>
        <w:rPr>
          <w:spacing w:val="-1"/>
          <w:sz w:val="24"/>
        </w:rPr>
        <w:t xml:space="preserve"> </w:t>
      </w:r>
      <w:r>
        <w:rPr>
          <w:sz w:val="24"/>
        </w:rPr>
        <w:t>questions.</w:t>
      </w:r>
    </w:p>
    <w:p w14:paraId="31708BBB" w14:textId="77777777" w:rsidR="00C66D51" w:rsidRDefault="00966EC2">
      <w:pPr>
        <w:pStyle w:val="ListParagraph"/>
        <w:numPr>
          <w:ilvl w:val="1"/>
          <w:numId w:val="6"/>
        </w:numPr>
        <w:tabs>
          <w:tab w:val="left" w:pos="1211"/>
        </w:tabs>
        <w:spacing w:before="1" w:line="297" w:lineRule="exact"/>
        <w:ind w:hanging="361"/>
        <w:rPr>
          <w:sz w:val="24"/>
        </w:rPr>
      </w:pPr>
      <w:r>
        <w:rPr>
          <w:sz w:val="24"/>
        </w:rPr>
        <w:t>Provide the appropriate number of hard copies of the survey for</w:t>
      </w:r>
      <w:r>
        <w:rPr>
          <w:spacing w:val="-4"/>
          <w:sz w:val="24"/>
        </w:rPr>
        <w:t xml:space="preserve"> </w:t>
      </w:r>
      <w:r>
        <w:rPr>
          <w:sz w:val="24"/>
        </w:rPr>
        <w:t>distribution.</w:t>
      </w:r>
    </w:p>
    <w:p w14:paraId="31708BBC" w14:textId="77777777" w:rsidR="00C66D51" w:rsidRDefault="00966EC2">
      <w:pPr>
        <w:pStyle w:val="ListParagraph"/>
        <w:numPr>
          <w:ilvl w:val="1"/>
          <w:numId w:val="6"/>
        </w:numPr>
        <w:tabs>
          <w:tab w:val="left" w:pos="1211"/>
        </w:tabs>
        <w:spacing w:before="3" w:line="232" w:lineRule="auto"/>
        <w:ind w:right="350"/>
        <w:rPr>
          <w:sz w:val="24"/>
        </w:rPr>
      </w:pPr>
      <w:r>
        <w:rPr>
          <w:sz w:val="24"/>
        </w:rPr>
        <w:t>Collect (in person or via mail) original copies of all completed surveys from the BTE School Contact immediately following</w:t>
      </w:r>
      <w:r>
        <w:rPr>
          <w:spacing w:val="-1"/>
          <w:sz w:val="24"/>
        </w:rPr>
        <w:t xml:space="preserve"> </w:t>
      </w:r>
      <w:r>
        <w:rPr>
          <w:sz w:val="24"/>
        </w:rPr>
        <w:t>completion.</w:t>
      </w:r>
    </w:p>
    <w:p w14:paraId="31708BBD" w14:textId="77777777" w:rsidR="00C66D51" w:rsidRDefault="00966EC2">
      <w:pPr>
        <w:spacing w:before="3" w:line="291" w:lineRule="exact"/>
        <w:ind w:left="850"/>
        <w:rPr>
          <w:i/>
          <w:sz w:val="24"/>
        </w:rPr>
      </w:pPr>
      <w:r>
        <w:rPr>
          <w:i/>
          <w:sz w:val="24"/>
        </w:rPr>
        <w:t>Obtain the exit surveys within 30 days of the end of the school year.</w:t>
      </w:r>
    </w:p>
    <w:p w14:paraId="31708BBE" w14:textId="77777777" w:rsidR="00C66D51" w:rsidRDefault="00966EC2" w:rsidP="00D83619">
      <w:pPr>
        <w:pStyle w:val="ListParagraph"/>
        <w:numPr>
          <w:ilvl w:val="0"/>
          <w:numId w:val="6"/>
        </w:numPr>
        <w:tabs>
          <w:tab w:val="left" w:pos="818"/>
          <w:tab w:val="left" w:pos="9602"/>
        </w:tabs>
        <w:spacing w:line="242" w:lineRule="auto"/>
        <w:ind w:left="810" w:right="101" w:hanging="320"/>
        <w:rPr>
          <w:sz w:val="24"/>
        </w:rPr>
      </w:pPr>
      <w:r>
        <w:rPr>
          <w:sz w:val="24"/>
          <w:u w:val="single"/>
        </w:rPr>
        <w:t>Obtain the Academic Data Template</w:t>
      </w:r>
      <w:r>
        <w:rPr>
          <w:sz w:val="24"/>
        </w:rPr>
        <w:t xml:space="preserve"> (Excel spreadsheet) from the BTE School Contact (or Site Coordinator); ensure that all required academic data for BTE Participants</w:t>
      </w:r>
      <w:r>
        <w:rPr>
          <w:spacing w:val="-7"/>
          <w:sz w:val="24"/>
        </w:rPr>
        <w:t xml:space="preserve"> </w:t>
      </w:r>
      <w:r>
        <w:rPr>
          <w:sz w:val="24"/>
        </w:rPr>
        <w:t>and</w:t>
      </w:r>
      <w:r>
        <w:rPr>
          <w:spacing w:val="-1"/>
          <w:sz w:val="24"/>
        </w:rPr>
        <w:t xml:space="preserve"> </w:t>
      </w:r>
      <w:r>
        <w:rPr>
          <w:sz w:val="24"/>
        </w:rPr>
        <w:t>Comparison</w:t>
      </w:r>
      <w:r>
        <w:rPr>
          <w:sz w:val="24"/>
        </w:rPr>
        <w:tab/>
      </w:r>
      <w:r>
        <w:rPr>
          <w:spacing w:val="-5"/>
          <w:sz w:val="24"/>
        </w:rPr>
        <w:t xml:space="preserve">Group </w:t>
      </w:r>
      <w:r>
        <w:rPr>
          <w:sz w:val="24"/>
        </w:rPr>
        <w:t>(if applicable) is provided in the “Exit-Year 3” sheet, as</w:t>
      </w:r>
      <w:r>
        <w:rPr>
          <w:spacing w:val="-3"/>
          <w:sz w:val="24"/>
        </w:rPr>
        <w:t xml:space="preserve"> </w:t>
      </w:r>
      <w:r>
        <w:rPr>
          <w:sz w:val="24"/>
        </w:rPr>
        <w:t>appropriate.</w:t>
      </w:r>
    </w:p>
    <w:p w14:paraId="31708BBF" w14:textId="77777777" w:rsidR="00C66D51" w:rsidRDefault="00966EC2">
      <w:pPr>
        <w:ind w:left="850" w:right="771"/>
        <w:rPr>
          <w:i/>
          <w:sz w:val="24"/>
        </w:rPr>
      </w:pPr>
      <w:r>
        <w:rPr>
          <w:i/>
          <w:sz w:val="24"/>
        </w:rPr>
        <w:t>Obtain academic data within 30 days of the end of the school year (i.e. the end of the BTE programmatic Year 3).</w:t>
      </w:r>
    </w:p>
    <w:p w14:paraId="31708BC0" w14:textId="390A44C6" w:rsidR="00C66D51" w:rsidRPr="00480A04" w:rsidRDefault="00480A04">
      <w:pPr>
        <w:pStyle w:val="ListParagraph"/>
        <w:numPr>
          <w:ilvl w:val="0"/>
          <w:numId w:val="6"/>
        </w:numPr>
        <w:tabs>
          <w:tab w:val="left" w:pos="818"/>
        </w:tabs>
        <w:spacing w:line="312" w:lineRule="exact"/>
        <w:ind w:left="817"/>
        <w:rPr>
          <w:sz w:val="24"/>
        </w:rPr>
      </w:pPr>
      <w:r>
        <w:rPr>
          <w:sz w:val="24"/>
          <w:u w:val="single"/>
        </w:rPr>
        <w:t>Upload</w:t>
      </w:r>
      <w:r w:rsidR="00966EC2">
        <w:rPr>
          <w:sz w:val="24"/>
          <w:u w:val="single"/>
        </w:rPr>
        <w:t xml:space="preserve"> the Master Template to </w:t>
      </w:r>
      <w:r>
        <w:rPr>
          <w:sz w:val="24"/>
          <w:u w:val="single"/>
        </w:rPr>
        <w:t xml:space="preserve">the Bridge to Employment website: </w:t>
      </w:r>
      <w:hyperlink r:id="rId28" w:history="1">
        <w:r w:rsidRPr="00FA0BBB">
          <w:rPr>
            <w:rStyle w:val="Hyperlink"/>
            <w:sz w:val="24"/>
          </w:rPr>
          <w:t>https://www.bridge2employment.org/</w:t>
        </w:r>
      </w:hyperlink>
    </w:p>
    <w:p w14:paraId="31708BC1" w14:textId="77777777" w:rsidR="00C66D51" w:rsidRDefault="00966EC2">
      <w:pPr>
        <w:pStyle w:val="ListParagraph"/>
        <w:numPr>
          <w:ilvl w:val="1"/>
          <w:numId w:val="6"/>
        </w:numPr>
        <w:tabs>
          <w:tab w:val="left" w:pos="1211"/>
        </w:tabs>
        <w:spacing w:before="4" w:line="232" w:lineRule="auto"/>
        <w:ind w:right="1064"/>
        <w:rPr>
          <w:sz w:val="24"/>
        </w:rPr>
      </w:pPr>
      <w:r>
        <w:rPr>
          <w:sz w:val="24"/>
        </w:rPr>
        <w:t>Copy all raw data from the Academic Data Template (Year 3 worksheet) to the BTE Master Template</w:t>
      </w:r>
    </w:p>
    <w:p w14:paraId="31708BC2" w14:textId="77777777" w:rsidR="00C66D51" w:rsidRDefault="00966EC2" w:rsidP="007F61AA">
      <w:pPr>
        <w:pStyle w:val="ListParagraph"/>
        <w:numPr>
          <w:ilvl w:val="1"/>
          <w:numId w:val="6"/>
        </w:numPr>
        <w:tabs>
          <w:tab w:val="left" w:pos="1211"/>
        </w:tabs>
        <w:spacing w:before="10" w:line="232" w:lineRule="auto"/>
        <w:ind w:left="1260" w:right="432" w:hanging="411"/>
        <w:rPr>
          <w:sz w:val="24"/>
        </w:rPr>
      </w:pPr>
      <w:r>
        <w:rPr>
          <w:sz w:val="24"/>
        </w:rPr>
        <w:t>Record BTE Participant and Comparison Group (if applicable) exit survey responses in</w:t>
      </w:r>
      <w:r>
        <w:rPr>
          <w:spacing w:val="-14"/>
          <w:sz w:val="24"/>
        </w:rPr>
        <w:t xml:space="preserve"> </w:t>
      </w:r>
      <w:r>
        <w:rPr>
          <w:sz w:val="24"/>
        </w:rPr>
        <w:t>the BTE Master Template (Year 3</w:t>
      </w:r>
      <w:r>
        <w:rPr>
          <w:spacing w:val="-2"/>
          <w:sz w:val="24"/>
        </w:rPr>
        <w:t xml:space="preserve"> </w:t>
      </w:r>
      <w:r>
        <w:rPr>
          <w:sz w:val="24"/>
        </w:rPr>
        <w:t>worksheet)</w:t>
      </w:r>
    </w:p>
    <w:p w14:paraId="31708BC4" w14:textId="77777777" w:rsidR="00C66D51" w:rsidRDefault="00966EC2">
      <w:pPr>
        <w:ind w:left="850" w:right="230"/>
        <w:rPr>
          <w:i/>
          <w:sz w:val="24"/>
        </w:rPr>
      </w:pPr>
      <w:r>
        <w:rPr>
          <w:i/>
          <w:sz w:val="24"/>
        </w:rPr>
        <w:t>Provide Year 3 raw data (BTE Master Template) to FHI 360 within 45 days of the end of the BTE programmatic year.</w:t>
      </w:r>
    </w:p>
    <w:p w14:paraId="31708BC5" w14:textId="629234A2" w:rsidR="00C66D51" w:rsidRDefault="00070244">
      <w:pPr>
        <w:pStyle w:val="ListParagraph"/>
        <w:numPr>
          <w:ilvl w:val="0"/>
          <w:numId w:val="6"/>
        </w:numPr>
        <w:tabs>
          <w:tab w:val="left" w:pos="861"/>
        </w:tabs>
        <w:ind w:right="107" w:hanging="360"/>
        <w:rPr>
          <w:i/>
          <w:sz w:val="24"/>
        </w:rPr>
      </w:pPr>
      <w:r>
        <w:rPr>
          <w:sz w:val="24"/>
          <w:u w:val="single"/>
        </w:rPr>
        <w:t>Upload</w:t>
      </w:r>
      <w:r w:rsidR="00966EC2">
        <w:rPr>
          <w:sz w:val="24"/>
          <w:u w:val="single"/>
        </w:rPr>
        <w:t xml:space="preserve"> the Final Evaluation Report</w:t>
      </w:r>
      <w:r w:rsidR="001C3752">
        <w:rPr>
          <w:sz w:val="24"/>
          <w:u w:val="single"/>
        </w:rPr>
        <w:t xml:space="preserve"> to the Bridge to Employment website: </w:t>
      </w:r>
      <w:r w:rsidR="001C3752" w:rsidRPr="001C3752">
        <w:rPr>
          <w:sz w:val="24"/>
          <w:u w:val="single"/>
        </w:rPr>
        <w:t>https://www.bridge2employment.org/</w:t>
      </w:r>
      <w:r w:rsidR="00966EC2">
        <w:rPr>
          <w:sz w:val="24"/>
        </w:rPr>
        <w:t xml:space="preserve"> </w:t>
      </w:r>
      <w:r w:rsidR="001C3752">
        <w:rPr>
          <w:sz w:val="24"/>
        </w:rPr>
        <w:t xml:space="preserve"> This </w:t>
      </w:r>
      <w:r w:rsidR="00966EC2">
        <w:rPr>
          <w:sz w:val="24"/>
        </w:rPr>
        <w:t>report detail</w:t>
      </w:r>
      <w:r w:rsidR="001C3752">
        <w:rPr>
          <w:sz w:val="24"/>
        </w:rPr>
        <w:t>s</w:t>
      </w:r>
      <w:r w:rsidR="00966EC2">
        <w:rPr>
          <w:sz w:val="24"/>
        </w:rPr>
        <w:t xml:space="preserve"> the site-specific finding</w:t>
      </w:r>
      <w:r w:rsidR="001C3752">
        <w:rPr>
          <w:sz w:val="24"/>
        </w:rPr>
        <w:t>s. D</w:t>
      </w:r>
      <w:r w:rsidR="00966EC2">
        <w:rPr>
          <w:sz w:val="24"/>
        </w:rPr>
        <w:t xml:space="preserve">istribute </w:t>
      </w:r>
      <w:r w:rsidR="00AC3BBA">
        <w:rPr>
          <w:sz w:val="24"/>
        </w:rPr>
        <w:t xml:space="preserve">this </w:t>
      </w:r>
      <w:r w:rsidR="00966EC2">
        <w:rPr>
          <w:sz w:val="24"/>
        </w:rPr>
        <w:t xml:space="preserve">report to the BTE Champion, and Site Coordinator (at a minimum). </w:t>
      </w:r>
      <w:r w:rsidR="00966EC2">
        <w:rPr>
          <w:i/>
          <w:sz w:val="24"/>
        </w:rPr>
        <w:t xml:space="preserve">Provide </w:t>
      </w:r>
      <w:r w:rsidR="001C3752">
        <w:rPr>
          <w:i/>
          <w:sz w:val="24"/>
        </w:rPr>
        <w:t xml:space="preserve">this </w:t>
      </w:r>
      <w:r w:rsidR="00966EC2">
        <w:rPr>
          <w:i/>
          <w:sz w:val="24"/>
        </w:rPr>
        <w:t>written report within 60-days of receipt of academic data and survey data (i.e. end of BTE programmatic Year</w:t>
      </w:r>
      <w:r w:rsidR="00966EC2">
        <w:rPr>
          <w:i/>
          <w:spacing w:val="-3"/>
          <w:sz w:val="24"/>
        </w:rPr>
        <w:t xml:space="preserve"> </w:t>
      </w:r>
      <w:r w:rsidR="00966EC2">
        <w:rPr>
          <w:i/>
          <w:sz w:val="24"/>
        </w:rPr>
        <w:t>3).</w:t>
      </w:r>
    </w:p>
    <w:p w14:paraId="31708BC6" w14:textId="4F114FCC" w:rsidR="00C66D51" w:rsidRDefault="00966EC2">
      <w:pPr>
        <w:ind w:left="850"/>
        <w:rPr>
          <w:i/>
          <w:sz w:val="24"/>
        </w:rPr>
      </w:pPr>
      <w:r>
        <w:rPr>
          <w:i/>
          <w:sz w:val="24"/>
        </w:rPr>
        <w:t xml:space="preserve">Tip! See </w:t>
      </w:r>
      <w:hyperlink r:id="rId29" w:history="1">
        <w:r w:rsidRPr="007C1D33">
          <w:rPr>
            <w:rStyle w:val="Hyperlink"/>
            <w:i/>
            <w:sz w:val="24"/>
          </w:rPr>
          <w:t>Annual Evaluation Report Guidelines</w:t>
        </w:r>
      </w:hyperlink>
      <w:r>
        <w:rPr>
          <w:i/>
          <w:sz w:val="24"/>
        </w:rPr>
        <w:t xml:space="preserve"> on the BTE Website.</w:t>
      </w:r>
    </w:p>
    <w:p w14:paraId="31708BC7" w14:textId="77777777" w:rsidR="00C66D51" w:rsidRPr="00C64853" w:rsidRDefault="007C1D33">
      <w:pPr>
        <w:pStyle w:val="BodyText"/>
        <w:spacing w:before="5"/>
        <w:ind w:left="0" w:firstLine="0"/>
      </w:pPr>
      <w:r>
        <w:pict w14:anchorId="31708BCC">
          <v:group id="_x0000_s1026" style="position:absolute;margin-left:90.05pt;margin-top:13.85pt;width:188.4pt;height:.75pt;z-index:-251655168;mso-wrap-distance-left:0;mso-wrap-distance-right:0;mso-position-horizontal-relative:page" coordorigin="1801,277" coordsize="3768,15">
            <v:line id="_x0000_s1028" style="position:absolute" from="1801,285" to="3001,285" strokeweight=".72pt"/>
            <v:line id="_x0000_s1027" style="position:absolute" from="3001,285" to="5569,285" strokeweight=".72pt"/>
            <w10:wrap type="topAndBottom" anchorx="page"/>
          </v:group>
        </w:pict>
      </w:r>
    </w:p>
    <w:sectPr w:rsidR="00C66D51" w:rsidRPr="00C64853">
      <w:pgSz w:w="12240" w:h="15840"/>
      <w:pgMar w:top="1460" w:right="960" w:bottom="1000" w:left="960" w:header="103"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160DD" w14:textId="77777777" w:rsidR="00966EC2" w:rsidRDefault="00966EC2">
      <w:r>
        <w:separator/>
      </w:r>
    </w:p>
  </w:endnote>
  <w:endnote w:type="continuationSeparator" w:id="0">
    <w:p w14:paraId="026E01B8" w14:textId="77777777" w:rsidR="00966EC2" w:rsidRDefault="0096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8BCE" w14:textId="78B77FF4" w:rsidR="00C66D51" w:rsidRDefault="007C1D33">
    <w:pPr>
      <w:pStyle w:val="BodyText"/>
      <w:spacing w:line="14" w:lineRule="auto"/>
      <w:ind w:left="0" w:firstLine="0"/>
      <w:rPr>
        <w:sz w:val="20"/>
      </w:rPr>
    </w:pPr>
    <w:r>
      <w:rPr>
        <w:noProof/>
      </w:rPr>
      <w:pict w14:anchorId="32B4ABAD">
        <v:shapetype id="_x0000_t202" coordsize="21600,21600" o:spt="202" path="m,l,21600r21600,l21600,xe">
          <v:stroke joinstyle="miter"/>
          <v:path gradientshapeok="t" o:connecttype="rect"/>
        </v:shapetype>
        <v:shape id="_x0000_s2173" type="#_x0000_t202" style="position:absolute;margin-left:457.95pt;margin-top:7.1pt;width:71.25pt;height:27.65pt;z-index:251658240" stroked="f">
          <v:textbox>
            <w:txbxContent>
              <w:p w14:paraId="00AEE321" w14:textId="56F9AB07" w:rsidR="007E2A5C" w:rsidRPr="007E2A5C" w:rsidRDefault="007E2A5C">
                <w:pPr>
                  <w:rPr>
                    <w:sz w:val="18"/>
                    <w:szCs w:val="18"/>
                  </w:rPr>
                </w:pPr>
                <w:r w:rsidRPr="007E2A5C">
                  <w:rPr>
                    <w:sz w:val="18"/>
                    <w:szCs w:val="18"/>
                  </w:rPr>
                  <w:t>March 2021</w:t>
                </w:r>
              </w:p>
            </w:txbxContent>
          </v:textbox>
        </v:shape>
      </w:pict>
    </w:r>
    <w:r w:rsidR="00966EC2">
      <w:rPr>
        <w:noProof/>
      </w:rPr>
      <w:drawing>
        <wp:anchor distT="0" distB="0" distL="0" distR="0" simplePos="0" relativeHeight="251330560" behindDoc="1" locked="0" layoutInCell="1" allowOverlap="1" wp14:anchorId="31708BD1" wp14:editId="31708BD2">
          <wp:simplePos x="0" y="0"/>
          <wp:positionH relativeFrom="page">
            <wp:posOffset>754696</wp:posOffset>
          </wp:positionH>
          <wp:positionV relativeFrom="page">
            <wp:posOffset>9525998</wp:posOffset>
          </wp:positionV>
          <wp:extent cx="508532" cy="290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8532" cy="290507"/>
                  </a:xfrm>
                  <a:prstGeom prst="rect">
                    <a:avLst/>
                  </a:prstGeom>
                </pic:spPr>
              </pic:pic>
            </a:graphicData>
          </a:graphic>
        </wp:anchor>
      </w:drawing>
    </w:r>
    <w:r>
      <w:pict w14:anchorId="31708BD3">
        <v:rect id="_x0000_s2166" style="position:absolute;margin-left:54.5pt;margin-top:741.25pt;width:2.15pt;height:2.15pt;z-index:-251984896;mso-position-horizontal-relative:page;mso-position-vertical-relative:page" fillcolor="#b8cce4" stroked="f">
          <w10:wrap anchorx="page" anchory="page"/>
        </v:rect>
      </w:pict>
    </w:r>
    <w:r>
      <w:pict w14:anchorId="31708BD4">
        <v:rect id="_x0000_s2165" style="position:absolute;margin-left:58.85pt;margin-top:741.25pt;width:2.15pt;height:2.15pt;z-index:-251983872;mso-position-horizontal-relative:page;mso-position-vertical-relative:page" fillcolor="#b8cce4" stroked="f">
          <w10:wrap anchorx="page" anchory="page"/>
        </v:rect>
      </w:pict>
    </w:r>
    <w:r>
      <w:pict w14:anchorId="31708BD5">
        <v:rect id="_x0000_s2164" style="position:absolute;margin-left:63.15pt;margin-top:741.25pt;width:2.15pt;height:2.15pt;z-index:-251982848;mso-position-horizontal-relative:page;mso-position-vertical-relative:page" fillcolor="#b8cce4" stroked="f">
          <w10:wrap anchorx="page" anchory="page"/>
        </v:rect>
      </w:pict>
    </w:r>
    <w:r>
      <w:pict w14:anchorId="31708BD6">
        <v:rect id="_x0000_s2163" style="position:absolute;margin-left:67.5pt;margin-top:741.25pt;width:2.15pt;height:2.15pt;z-index:-251981824;mso-position-horizontal-relative:page;mso-position-vertical-relative:page" fillcolor="#b8cce4" stroked="f">
          <w10:wrap anchorx="page" anchory="page"/>
        </v:rect>
      </w:pict>
    </w:r>
    <w:r>
      <w:pict w14:anchorId="31708BD7">
        <v:rect id="_x0000_s2162" style="position:absolute;margin-left:71.8pt;margin-top:741.25pt;width:2.15pt;height:2.15pt;z-index:-251980800;mso-position-horizontal-relative:page;mso-position-vertical-relative:page" fillcolor="#b8cce4" stroked="f">
          <w10:wrap anchorx="page" anchory="page"/>
        </v:rect>
      </w:pict>
    </w:r>
    <w:r>
      <w:pict w14:anchorId="31708BD8">
        <v:rect id="_x0000_s2161" style="position:absolute;margin-left:76.1pt;margin-top:741.25pt;width:2.15pt;height:2.15pt;z-index:-251979776;mso-position-horizontal-relative:page;mso-position-vertical-relative:page" fillcolor="#b8cce4" stroked="f">
          <w10:wrap anchorx="page" anchory="page"/>
        </v:rect>
      </w:pict>
    </w:r>
    <w:r>
      <w:pict w14:anchorId="31708BD9">
        <v:rect id="_x0000_s2160" style="position:absolute;margin-left:80.45pt;margin-top:741.25pt;width:2.15pt;height:2.15pt;z-index:-251978752;mso-position-horizontal-relative:page;mso-position-vertical-relative:page" fillcolor="#b8cce4" stroked="f">
          <w10:wrap anchorx="page" anchory="page"/>
        </v:rect>
      </w:pict>
    </w:r>
    <w:r>
      <w:pict w14:anchorId="31708BDA">
        <v:rect id="_x0000_s2159" style="position:absolute;margin-left:84.75pt;margin-top:741.25pt;width:2.15pt;height:2.15pt;z-index:-251977728;mso-position-horizontal-relative:page;mso-position-vertical-relative:page" fillcolor="#b8cce4" stroked="f">
          <w10:wrap anchorx="page" anchory="page"/>
        </v:rect>
      </w:pict>
    </w:r>
    <w:r>
      <w:pict w14:anchorId="31708BDB">
        <v:rect id="_x0000_s2158" style="position:absolute;margin-left:89.1pt;margin-top:741.25pt;width:2.15pt;height:2.15pt;z-index:-251976704;mso-position-horizontal-relative:page;mso-position-vertical-relative:page" fillcolor="#b8cce4" stroked="f">
          <w10:wrap anchorx="page" anchory="page"/>
        </v:rect>
      </w:pict>
    </w:r>
    <w:r>
      <w:pict w14:anchorId="31708BDC">
        <v:rect id="_x0000_s2157" style="position:absolute;margin-left:93.4pt;margin-top:741.25pt;width:2.15pt;height:2.15pt;z-index:-251975680;mso-position-horizontal-relative:page;mso-position-vertical-relative:page" fillcolor="#b8cce4" stroked="f">
          <w10:wrap anchorx="page" anchory="page"/>
        </v:rect>
      </w:pict>
    </w:r>
    <w:r>
      <w:pict w14:anchorId="31708BDD">
        <v:rect id="_x0000_s2156" style="position:absolute;margin-left:97.7pt;margin-top:741.25pt;width:2.15pt;height:2.15pt;z-index:-251974656;mso-position-horizontal-relative:page;mso-position-vertical-relative:page" fillcolor="#b8cce4" stroked="f">
          <w10:wrap anchorx="page" anchory="page"/>
        </v:rect>
      </w:pict>
    </w:r>
    <w:r>
      <w:pict w14:anchorId="31708BDE">
        <v:rect id="_x0000_s2155" style="position:absolute;margin-left:102.05pt;margin-top:741.25pt;width:2.15pt;height:2.15pt;z-index:-251973632;mso-position-horizontal-relative:page;mso-position-vertical-relative:page" fillcolor="#b8cce4" stroked="f">
          <w10:wrap anchorx="page" anchory="page"/>
        </v:rect>
      </w:pict>
    </w:r>
    <w:r>
      <w:pict w14:anchorId="31708BDF">
        <v:rect id="_x0000_s2154" style="position:absolute;margin-left:106.35pt;margin-top:741.25pt;width:2.15pt;height:2.15pt;z-index:-251972608;mso-position-horizontal-relative:page;mso-position-vertical-relative:page" fillcolor="#b8cce4" stroked="f">
          <w10:wrap anchorx="page" anchory="page"/>
        </v:rect>
      </w:pict>
    </w:r>
    <w:r>
      <w:pict w14:anchorId="31708BE0">
        <v:rect id="_x0000_s2153" style="position:absolute;margin-left:110.7pt;margin-top:741.25pt;width:2.15pt;height:2.15pt;z-index:-251971584;mso-position-horizontal-relative:page;mso-position-vertical-relative:page" fillcolor="#b8cce4" stroked="f">
          <w10:wrap anchorx="page" anchory="page"/>
        </v:rect>
      </w:pict>
    </w:r>
    <w:r>
      <w:pict w14:anchorId="31708BE1">
        <v:rect id="_x0000_s2152" style="position:absolute;margin-left:115pt;margin-top:741.25pt;width:2.15pt;height:2.15pt;z-index:-251970560;mso-position-horizontal-relative:page;mso-position-vertical-relative:page" fillcolor="#b8cce4" stroked="f">
          <w10:wrap anchorx="page" anchory="page"/>
        </v:rect>
      </w:pict>
    </w:r>
    <w:r>
      <w:pict w14:anchorId="31708BE2">
        <v:rect id="_x0000_s2151" style="position:absolute;margin-left:119.3pt;margin-top:741.25pt;width:2.15pt;height:2.15pt;z-index:-251969536;mso-position-horizontal-relative:page;mso-position-vertical-relative:page" fillcolor="#b8cce4" stroked="f">
          <w10:wrap anchorx="page" anchory="page"/>
        </v:rect>
      </w:pict>
    </w:r>
    <w:r>
      <w:pict w14:anchorId="31708BE3">
        <v:rect id="_x0000_s2150" style="position:absolute;margin-left:123.65pt;margin-top:741.25pt;width:2.15pt;height:2.15pt;z-index:-251968512;mso-position-horizontal-relative:page;mso-position-vertical-relative:page" fillcolor="#b8cce4" stroked="f">
          <w10:wrap anchorx="page" anchory="page"/>
        </v:rect>
      </w:pict>
    </w:r>
    <w:r>
      <w:pict w14:anchorId="31708BE4">
        <v:rect id="_x0000_s2149" style="position:absolute;margin-left:127.95pt;margin-top:741.25pt;width:2.15pt;height:2.15pt;z-index:-251967488;mso-position-horizontal-relative:page;mso-position-vertical-relative:page" fillcolor="#b8cce4" stroked="f">
          <w10:wrap anchorx="page" anchory="page"/>
        </v:rect>
      </w:pict>
    </w:r>
    <w:r>
      <w:pict w14:anchorId="31708BE5">
        <v:rect id="_x0000_s2148" style="position:absolute;margin-left:132.3pt;margin-top:741.25pt;width:2.15pt;height:2.15pt;z-index:-251966464;mso-position-horizontal-relative:page;mso-position-vertical-relative:page" fillcolor="#b8cce4" stroked="f">
          <w10:wrap anchorx="page" anchory="page"/>
        </v:rect>
      </w:pict>
    </w:r>
    <w:r>
      <w:pict w14:anchorId="31708BE6">
        <v:rect id="_x0000_s2147" style="position:absolute;margin-left:136.6pt;margin-top:741.25pt;width:2.15pt;height:2.15pt;z-index:-251965440;mso-position-horizontal-relative:page;mso-position-vertical-relative:page" fillcolor="#b8cce4" stroked="f">
          <w10:wrap anchorx="page" anchory="page"/>
        </v:rect>
      </w:pict>
    </w:r>
    <w:r>
      <w:pict w14:anchorId="31708BE7">
        <v:rect id="_x0000_s2146" style="position:absolute;margin-left:140.9pt;margin-top:741.25pt;width:2.15pt;height:2.15pt;z-index:-251964416;mso-position-horizontal-relative:page;mso-position-vertical-relative:page" fillcolor="#b8cce4" stroked="f">
          <w10:wrap anchorx="page" anchory="page"/>
        </v:rect>
      </w:pict>
    </w:r>
    <w:r>
      <w:pict w14:anchorId="31708BE8">
        <v:rect id="_x0000_s2145" style="position:absolute;margin-left:145.25pt;margin-top:741.25pt;width:2.15pt;height:2.15pt;z-index:-251963392;mso-position-horizontal-relative:page;mso-position-vertical-relative:page" fillcolor="#b8cce4" stroked="f">
          <w10:wrap anchorx="page" anchory="page"/>
        </v:rect>
      </w:pict>
    </w:r>
    <w:r>
      <w:pict w14:anchorId="31708BE9">
        <v:rect id="_x0000_s2144" style="position:absolute;margin-left:149.55pt;margin-top:741.25pt;width:2.15pt;height:2.15pt;z-index:-251962368;mso-position-horizontal-relative:page;mso-position-vertical-relative:page" fillcolor="#b8cce4" stroked="f">
          <w10:wrap anchorx="page" anchory="page"/>
        </v:rect>
      </w:pict>
    </w:r>
    <w:r>
      <w:pict w14:anchorId="31708BEA">
        <v:rect id="_x0000_s2143" style="position:absolute;margin-left:153.9pt;margin-top:741.25pt;width:2.15pt;height:2.15pt;z-index:-251961344;mso-position-horizontal-relative:page;mso-position-vertical-relative:page" fillcolor="#b8cce4" stroked="f">
          <w10:wrap anchorx="page" anchory="page"/>
        </v:rect>
      </w:pict>
    </w:r>
    <w:r>
      <w:pict w14:anchorId="31708BEB">
        <v:rect id="_x0000_s2142" style="position:absolute;margin-left:158.2pt;margin-top:741.25pt;width:2.15pt;height:2.15pt;z-index:-251960320;mso-position-horizontal-relative:page;mso-position-vertical-relative:page" fillcolor="#b8cce4" stroked="f">
          <w10:wrap anchorx="page" anchory="page"/>
        </v:rect>
      </w:pict>
    </w:r>
    <w:r>
      <w:pict w14:anchorId="31708BEC">
        <v:rect id="_x0000_s2141" style="position:absolute;margin-left:162.5pt;margin-top:741.25pt;width:2.15pt;height:2.15pt;z-index:-251959296;mso-position-horizontal-relative:page;mso-position-vertical-relative:page" fillcolor="#b8cce4" stroked="f">
          <w10:wrap anchorx="page" anchory="page"/>
        </v:rect>
      </w:pict>
    </w:r>
    <w:r>
      <w:pict w14:anchorId="31708BED">
        <v:rect id="_x0000_s2140" style="position:absolute;margin-left:166.85pt;margin-top:741.25pt;width:2.15pt;height:2.15pt;z-index:-251958272;mso-position-horizontal-relative:page;mso-position-vertical-relative:page" fillcolor="#b8cce4" stroked="f">
          <w10:wrap anchorx="page" anchory="page"/>
        </v:rect>
      </w:pict>
    </w:r>
    <w:r>
      <w:pict w14:anchorId="31708BEE">
        <v:rect id="_x0000_s2139" style="position:absolute;margin-left:171.15pt;margin-top:741.25pt;width:2.15pt;height:2.15pt;z-index:-251957248;mso-position-horizontal-relative:page;mso-position-vertical-relative:page" fillcolor="#b8cce4" stroked="f">
          <w10:wrap anchorx="page" anchory="page"/>
        </v:rect>
      </w:pict>
    </w:r>
    <w:r>
      <w:pict w14:anchorId="31708BEF">
        <v:rect id="_x0000_s2138" style="position:absolute;margin-left:175.5pt;margin-top:741.25pt;width:2.15pt;height:2.15pt;z-index:-251956224;mso-position-horizontal-relative:page;mso-position-vertical-relative:page" fillcolor="#b8cce4" stroked="f">
          <w10:wrap anchorx="page" anchory="page"/>
        </v:rect>
      </w:pict>
    </w:r>
    <w:r>
      <w:pict w14:anchorId="31708BF0">
        <v:rect id="_x0000_s2137" style="position:absolute;margin-left:179.8pt;margin-top:741.25pt;width:2.15pt;height:2.15pt;z-index:-251955200;mso-position-horizontal-relative:page;mso-position-vertical-relative:page" fillcolor="#b8cce4" stroked="f">
          <w10:wrap anchorx="page" anchory="page"/>
        </v:rect>
      </w:pict>
    </w:r>
    <w:r>
      <w:pict w14:anchorId="31708BF1">
        <v:rect id="_x0000_s2136" style="position:absolute;margin-left:184.1pt;margin-top:741.25pt;width:2.15pt;height:2.15pt;z-index:-251954176;mso-position-horizontal-relative:page;mso-position-vertical-relative:page" fillcolor="#b8cce4" stroked="f">
          <w10:wrap anchorx="page" anchory="page"/>
        </v:rect>
      </w:pict>
    </w:r>
    <w:r>
      <w:pict w14:anchorId="31708BF2">
        <v:rect id="_x0000_s2135" style="position:absolute;margin-left:188.45pt;margin-top:741.25pt;width:2.15pt;height:2.15pt;z-index:-251953152;mso-position-horizontal-relative:page;mso-position-vertical-relative:page" fillcolor="#b8cce4" stroked="f">
          <w10:wrap anchorx="page" anchory="page"/>
        </v:rect>
      </w:pict>
    </w:r>
    <w:r>
      <w:pict w14:anchorId="31708BF3">
        <v:rect id="_x0000_s2134" style="position:absolute;margin-left:192.75pt;margin-top:741.25pt;width:2.15pt;height:2.15pt;z-index:-251952128;mso-position-horizontal-relative:page;mso-position-vertical-relative:page" fillcolor="#b8cce4" stroked="f">
          <w10:wrap anchorx="page" anchory="page"/>
        </v:rect>
      </w:pict>
    </w:r>
    <w:r>
      <w:pict w14:anchorId="31708BF4">
        <v:rect id="_x0000_s2133" style="position:absolute;margin-left:197.1pt;margin-top:741.25pt;width:2.15pt;height:2.15pt;z-index:-251951104;mso-position-horizontal-relative:page;mso-position-vertical-relative:page" fillcolor="#b8cce4" stroked="f">
          <w10:wrap anchorx="page" anchory="page"/>
        </v:rect>
      </w:pict>
    </w:r>
    <w:r>
      <w:pict w14:anchorId="31708BF5">
        <v:rect id="_x0000_s2132" style="position:absolute;margin-left:201.4pt;margin-top:741.25pt;width:2.15pt;height:2.15pt;z-index:-251950080;mso-position-horizontal-relative:page;mso-position-vertical-relative:page" fillcolor="#b8cce4" stroked="f">
          <w10:wrap anchorx="page" anchory="page"/>
        </v:rect>
      </w:pict>
    </w:r>
    <w:r>
      <w:pict w14:anchorId="31708BF6">
        <v:rect id="_x0000_s2131" style="position:absolute;margin-left:205.7pt;margin-top:741.25pt;width:2.15pt;height:2.15pt;z-index:-251949056;mso-position-horizontal-relative:page;mso-position-vertical-relative:page" fillcolor="#b8cce4" stroked="f">
          <w10:wrap anchorx="page" anchory="page"/>
        </v:rect>
      </w:pict>
    </w:r>
    <w:r>
      <w:pict w14:anchorId="31708BF7">
        <v:rect id="_x0000_s2130" style="position:absolute;margin-left:210.05pt;margin-top:741.25pt;width:2.15pt;height:2.15pt;z-index:-251948032;mso-position-horizontal-relative:page;mso-position-vertical-relative:page" fillcolor="#b8cce4" stroked="f">
          <w10:wrap anchorx="page" anchory="page"/>
        </v:rect>
      </w:pict>
    </w:r>
    <w:r>
      <w:pict w14:anchorId="31708BF8">
        <v:rect id="_x0000_s2129" style="position:absolute;margin-left:214.35pt;margin-top:741.25pt;width:2.15pt;height:2.15pt;z-index:-251947008;mso-position-horizontal-relative:page;mso-position-vertical-relative:page" fillcolor="#b8cce4" stroked="f">
          <w10:wrap anchorx="page" anchory="page"/>
        </v:rect>
      </w:pict>
    </w:r>
    <w:r>
      <w:pict w14:anchorId="31708BF9">
        <v:rect id="_x0000_s2128" style="position:absolute;margin-left:218.7pt;margin-top:741.25pt;width:2.15pt;height:2.15pt;z-index:-251945984;mso-position-horizontal-relative:page;mso-position-vertical-relative:page" fillcolor="#b8cce4" stroked="f">
          <w10:wrap anchorx="page" anchory="page"/>
        </v:rect>
      </w:pict>
    </w:r>
    <w:r>
      <w:pict w14:anchorId="31708BFA">
        <v:rect id="_x0000_s2127" style="position:absolute;margin-left:223pt;margin-top:741.25pt;width:2.15pt;height:2.15pt;z-index:-251944960;mso-position-horizontal-relative:page;mso-position-vertical-relative:page" fillcolor="#b8cce4" stroked="f">
          <w10:wrap anchorx="page" anchory="page"/>
        </v:rect>
      </w:pict>
    </w:r>
    <w:r>
      <w:pict w14:anchorId="31708BFB">
        <v:rect id="_x0000_s2126" style="position:absolute;margin-left:227.3pt;margin-top:741.25pt;width:2.15pt;height:2.15pt;z-index:-251943936;mso-position-horizontal-relative:page;mso-position-vertical-relative:page" fillcolor="#b8cce4" stroked="f">
          <w10:wrap anchorx="page" anchory="page"/>
        </v:rect>
      </w:pict>
    </w:r>
    <w:r>
      <w:pict w14:anchorId="31708BFC">
        <v:rect id="_x0000_s2125" style="position:absolute;margin-left:231.65pt;margin-top:741.25pt;width:2.15pt;height:2.15pt;z-index:-251942912;mso-position-horizontal-relative:page;mso-position-vertical-relative:page" fillcolor="#b8cce4" stroked="f">
          <w10:wrap anchorx="page" anchory="page"/>
        </v:rect>
      </w:pict>
    </w:r>
    <w:r>
      <w:pict w14:anchorId="31708BFD">
        <v:rect id="_x0000_s2124" style="position:absolute;margin-left:235.95pt;margin-top:741.25pt;width:2.15pt;height:2.15pt;z-index:-251941888;mso-position-horizontal-relative:page;mso-position-vertical-relative:page" fillcolor="#b8cce4" stroked="f">
          <w10:wrap anchorx="page" anchory="page"/>
        </v:rect>
      </w:pict>
    </w:r>
    <w:r>
      <w:pict w14:anchorId="31708BFE">
        <v:rect id="_x0000_s2123" style="position:absolute;margin-left:240.3pt;margin-top:741.25pt;width:2.15pt;height:2.15pt;z-index:-251940864;mso-position-horizontal-relative:page;mso-position-vertical-relative:page" fillcolor="#b8cce4" stroked="f">
          <w10:wrap anchorx="page" anchory="page"/>
        </v:rect>
      </w:pict>
    </w:r>
    <w:r>
      <w:pict w14:anchorId="31708BFF">
        <v:rect id="_x0000_s2122" style="position:absolute;margin-left:244.6pt;margin-top:741.25pt;width:2.15pt;height:2.15pt;z-index:-251939840;mso-position-horizontal-relative:page;mso-position-vertical-relative:page" fillcolor="#b8cce4" stroked="f">
          <w10:wrap anchorx="page" anchory="page"/>
        </v:rect>
      </w:pict>
    </w:r>
    <w:r>
      <w:pict w14:anchorId="31708C00">
        <v:rect id="_x0000_s2121" style="position:absolute;margin-left:248.9pt;margin-top:741.25pt;width:2.15pt;height:2.15pt;z-index:-251938816;mso-position-horizontal-relative:page;mso-position-vertical-relative:page" fillcolor="#b8cce4" stroked="f">
          <w10:wrap anchorx="page" anchory="page"/>
        </v:rect>
      </w:pict>
    </w:r>
    <w:r>
      <w:pict w14:anchorId="31708C01">
        <v:rect id="_x0000_s2120" style="position:absolute;margin-left:253.25pt;margin-top:741.25pt;width:2.15pt;height:2.15pt;z-index:-251937792;mso-position-horizontal-relative:page;mso-position-vertical-relative:page" fillcolor="#b8cce4" stroked="f">
          <w10:wrap anchorx="page" anchory="page"/>
        </v:rect>
      </w:pict>
    </w:r>
    <w:r>
      <w:pict w14:anchorId="31708C02">
        <v:rect id="_x0000_s2119" style="position:absolute;margin-left:257.55pt;margin-top:741.25pt;width:2.15pt;height:2.15pt;z-index:-251936768;mso-position-horizontal-relative:page;mso-position-vertical-relative:page" fillcolor="#b8cce4" stroked="f">
          <w10:wrap anchorx="page" anchory="page"/>
        </v:rect>
      </w:pict>
    </w:r>
    <w:r>
      <w:pict w14:anchorId="31708C03">
        <v:rect id="_x0000_s2118" style="position:absolute;margin-left:261.9pt;margin-top:741.25pt;width:2.15pt;height:2.15pt;z-index:-251935744;mso-position-horizontal-relative:page;mso-position-vertical-relative:page" fillcolor="#b8cce4" stroked="f">
          <w10:wrap anchorx="page" anchory="page"/>
        </v:rect>
      </w:pict>
    </w:r>
    <w:r>
      <w:pict w14:anchorId="31708C04">
        <v:rect id="_x0000_s2117" style="position:absolute;margin-left:266.2pt;margin-top:741.25pt;width:2.15pt;height:2.15pt;z-index:-251934720;mso-position-horizontal-relative:page;mso-position-vertical-relative:page" fillcolor="#b8cce4" stroked="f">
          <w10:wrap anchorx="page" anchory="page"/>
        </v:rect>
      </w:pict>
    </w:r>
    <w:r>
      <w:pict w14:anchorId="31708C05">
        <v:rect id="_x0000_s2116" style="position:absolute;margin-left:270.5pt;margin-top:741.25pt;width:2.15pt;height:2.15pt;z-index:-251933696;mso-position-horizontal-relative:page;mso-position-vertical-relative:page" fillcolor="#b8cce4" stroked="f">
          <w10:wrap anchorx="page" anchory="page"/>
        </v:rect>
      </w:pict>
    </w:r>
    <w:r>
      <w:pict w14:anchorId="31708C06">
        <v:rect id="_x0000_s2115" style="position:absolute;margin-left:274.85pt;margin-top:741.25pt;width:2.15pt;height:2.15pt;z-index:-251932672;mso-position-horizontal-relative:page;mso-position-vertical-relative:page" fillcolor="#b8cce4" stroked="f">
          <w10:wrap anchorx="page" anchory="page"/>
        </v:rect>
      </w:pict>
    </w:r>
    <w:r>
      <w:pict w14:anchorId="31708C07">
        <v:rect id="_x0000_s2114" style="position:absolute;margin-left:279.15pt;margin-top:741.25pt;width:2.15pt;height:2.15pt;z-index:-251931648;mso-position-horizontal-relative:page;mso-position-vertical-relative:page" fillcolor="#b8cce4" stroked="f">
          <w10:wrap anchorx="page" anchory="page"/>
        </v:rect>
      </w:pict>
    </w:r>
    <w:r>
      <w:pict w14:anchorId="31708C08">
        <v:rect id="_x0000_s2113" style="position:absolute;margin-left:283.5pt;margin-top:741.25pt;width:2.15pt;height:2.15pt;z-index:-251930624;mso-position-horizontal-relative:page;mso-position-vertical-relative:page" fillcolor="#b8cce4" stroked="f">
          <w10:wrap anchorx="page" anchory="page"/>
        </v:rect>
      </w:pict>
    </w:r>
    <w:r>
      <w:pict w14:anchorId="31708C09">
        <v:rect id="_x0000_s2112" style="position:absolute;margin-left:287.8pt;margin-top:741.25pt;width:2.15pt;height:2.15pt;z-index:-251929600;mso-position-horizontal-relative:page;mso-position-vertical-relative:page" fillcolor="#b8cce4" stroked="f">
          <w10:wrap anchorx="page" anchory="page"/>
        </v:rect>
      </w:pict>
    </w:r>
    <w:r>
      <w:pict w14:anchorId="31708C0A">
        <v:rect id="_x0000_s2111" style="position:absolute;margin-left:292.1pt;margin-top:741.25pt;width:2.15pt;height:2.15pt;z-index:-251928576;mso-position-horizontal-relative:page;mso-position-vertical-relative:page" fillcolor="#b8cce4" stroked="f">
          <w10:wrap anchorx="page" anchory="page"/>
        </v:rect>
      </w:pict>
    </w:r>
    <w:r>
      <w:pict w14:anchorId="31708C0B">
        <v:rect id="_x0000_s2110" style="position:absolute;margin-left:296.45pt;margin-top:741.25pt;width:2.15pt;height:2.15pt;z-index:-251927552;mso-position-horizontal-relative:page;mso-position-vertical-relative:page" fillcolor="#b8cce4" stroked="f">
          <w10:wrap anchorx="page" anchory="page"/>
        </v:rect>
      </w:pict>
    </w:r>
    <w:r>
      <w:pict w14:anchorId="31708C0C">
        <v:rect id="_x0000_s2109" style="position:absolute;margin-left:300.75pt;margin-top:741.25pt;width:2.15pt;height:2.15pt;z-index:-251926528;mso-position-horizontal-relative:page;mso-position-vertical-relative:page" fillcolor="#b8cce4" stroked="f">
          <w10:wrap anchorx="page" anchory="page"/>
        </v:rect>
      </w:pict>
    </w:r>
    <w:r>
      <w:pict w14:anchorId="31708C0D">
        <v:rect id="_x0000_s2108" style="position:absolute;margin-left:305.1pt;margin-top:741.25pt;width:2.15pt;height:2.15pt;z-index:-251925504;mso-position-horizontal-relative:page;mso-position-vertical-relative:page" fillcolor="#b8cce4" stroked="f">
          <w10:wrap anchorx="page" anchory="page"/>
        </v:rect>
      </w:pict>
    </w:r>
    <w:r>
      <w:pict w14:anchorId="31708C0E">
        <v:rect id="_x0000_s2107" style="position:absolute;margin-left:309.4pt;margin-top:741.25pt;width:2.15pt;height:2.15pt;z-index:-251924480;mso-position-horizontal-relative:page;mso-position-vertical-relative:page" fillcolor="#b8cce4" stroked="f">
          <w10:wrap anchorx="page" anchory="page"/>
        </v:rect>
      </w:pict>
    </w:r>
    <w:r>
      <w:pict w14:anchorId="31708C0F">
        <v:rect id="_x0000_s2106" style="position:absolute;margin-left:313.7pt;margin-top:741.25pt;width:2.15pt;height:2.15pt;z-index:-251923456;mso-position-horizontal-relative:page;mso-position-vertical-relative:page" fillcolor="#b8cce4" stroked="f">
          <w10:wrap anchorx="page" anchory="page"/>
        </v:rect>
      </w:pict>
    </w:r>
    <w:r>
      <w:pict w14:anchorId="31708C10">
        <v:rect id="_x0000_s2105" style="position:absolute;margin-left:318.05pt;margin-top:741.25pt;width:2.15pt;height:2.15pt;z-index:-251922432;mso-position-horizontal-relative:page;mso-position-vertical-relative:page" fillcolor="#b8cce4" stroked="f">
          <w10:wrap anchorx="page" anchory="page"/>
        </v:rect>
      </w:pict>
    </w:r>
    <w:r>
      <w:pict w14:anchorId="31708C11">
        <v:rect id="_x0000_s2104" style="position:absolute;margin-left:322.35pt;margin-top:741.25pt;width:2.15pt;height:2.15pt;z-index:-251921408;mso-position-horizontal-relative:page;mso-position-vertical-relative:page" fillcolor="#b8cce4" stroked="f">
          <w10:wrap anchorx="page" anchory="page"/>
        </v:rect>
      </w:pict>
    </w:r>
    <w:r>
      <w:pict w14:anchorId="31708C12">
        <v:rect id="_x0000_s2103" style="position:absolute;margin-left:326.7pt;margin-top:741.25pt;width:2.15pt;height:2.15pt;z-index:-251920384;mso-position-horizontal-relative:page;mso-position-vertical-relative:page" fillcolor="#b8cce4" stroked="f">
          <w10:wrap anchorx="page" anchory="page"/>
        </v:rect>
      </w:pict>
    </w:r>
    <w:r>
      <w:pict w14:anchorId="31708C13">
        <v:rect id="_x0000_s2102" style="position:absolute;margin-left:331pt;margin-top:741.25pt;width:2.15pt;height:2.15pt;z-index:-251919360;mso-position-horizontal-relative:page;mso-position-vertical-relative:page" fillcolor="#b8cce4" stroked="f">
          <w10:wrap anchorx="page" anchory="page"/>
        </v:rect>
      </w:pict>
    </w:r>
    <w:r>
      <w:pict w14:anchorId="31708C14">
        <v:rect id="_x0000_s2101" style="position:absolute;margin-left:335.3pt;margin-top:741.25pt;width:2.15pt;height:2.15pt;z-index:-251918336;mso-position-horizontal-relative:page;mso-position-vertical-relative:page" fillcolor="#b8cce4" stroked="f">
          <w10:wrap anchorx="page" anchory="page"/>
        </v:rect>
      </w:pict>
    </w:r>
    <w:r>
      <w:pict w14:anchorId="31708C15">
        <v:rect id="_x0000_s2100" style="position:absolute;margin-left:339.65pt;margin-top:741.25pt;width:2.15pt;height:2.15pt;z-index:-251917312;mso-position-horizontal-relative:page;mso-position-vertical-relative:page" fillcolor="#b8cce4" stroked="f">
          <w10:wrap anchorx="page" anchory="page"/>
        </v:rect>
      </w:pict>
    </w:r>
    <w:r>
      <w:pict w14:anchorId="31708C16">
        <v:rect id="_x0000_s2099" style="position:absolute;margin-left:343.95pt;margin-top:741.25pt;width:2.15pt;height:2.15pt;z-index:-251916288;mso-position-horizontal-relative:page;mso-position-vertical-relative:page" fillcolor="#b8cce4" stroked="f">
          <w10:wrap anchorx="page" anchory="page"/>
        </v:rect>
      </w:pict>
    </w:r>
    <w:r>
      <w:pict w14:anchorId="31708C17">
        <v:rect id="_x0000_s2098" style="position:absolute;margin-left:348.3pt;margin-top:741.25pt;width:2.15pt;height:2.15pt;z-index:-251915264;mso-position-horizontal-relative:page;mso-position-vertical-relative:page" fillcolor="#b8cce4" stroked="f">
          <w10:wrap anchorx="page" anchory="page"/>
        </v:rect>
      </w:pict>
    </w:r>
    <w:r>
      <w:pict w14:anchorId="31708C18">
        <v:rect id="_x0000_s2097" style="position:absolute;margin-left:352.6pt;margin-top:741.25pt;width:2.15pt;height:2.15pt;z-index:-251914240;mso-position-horizontal-relative:page;mso-position-vertical-relative:page" fillcolor="#b8cce4" stroked="f">
          <w10:wrap anchorx="page" anchory="page"/>
        </v:rect>
      </w:pict>
    </w:r>
    <w:r>
      <w:pict w14:anchorId="31708C19">
        <v:rect id="_x0000_s2096" style="position:absolute;margin-left:356.9pt;margin-top:741.25pt;width:2.15pt;height:2.15pt;z-index:-251913216;mso-position-horizontal-relative:page;mso-position-vertical-relative:page" fillcolor="#b8cce4" stroked="f">
          <w10:wrap anchorx="page" anchory="page"/>
        </v:rect>
      </w:pict>
    </w:r>
    <w:r>
      <w:pict w14:anchorId="31708C1A">
        <v:rect id="_x0000_s2095" style="position:absolute;margin-left:361.25pt;margin-top:741.25pt;width:2.15pt;height:2.15pt;z-index:-251912192;mso-position-horizontal-relative:page;mso-position-vertical-relative:page" fillcolor="#b8cce4" stroked="f">
          <w10:wrap anchorx="page" anchory="page"/>
        </v:rect>
      </w:pict>
    </w:r>
    <w:r>
      <w:pict w14:anchorId="31708C1B">
        <v:rect id="_x0000_s2094" style="position:absolute;margin-left:365.55pt;margin-top:741.25pt;width:2.15pt;height:2.15pt;z-index:-251911168;mso-position-horizontal-relative:page;mso-position-vertical-relative:page" fillcolor="#b8cce4" stroked="f">
          <w10:wrap anchorx="page" anchory="page"/>
        </v:rect>
      </w:pict>
    </w:r>
    <w:r>
      <w:pict w14:anchorId="31708C1C">
        <v:rect id="_x0000_s2093" style="position:absolute;margin-left:369.9pt;margin-top:741.25pt;width:2.15pt;height:2.15pt;z-index:-251910144;mso-position-horizontal-relative:page;mso-position-vertical-relative:page" fillcolor="#b8cce4" stroked="f">
          <w10:wrap anchorx="page" anchory="page"/>
        </v:rect>
      </w:pict>
    </w:r>
    <w:r>
      <w:pict w14:anchorId="31708C1D">
        <v:rect id="_x0000_s2092" style="position:absolute;margin-left:374.2pt;margin-top:741.25pt;width:2.15pt;height:2.15pt;z-index:-251909120;mso-position-horizontal-relative:page;mso-position-vertical-relative:page" fillcolor="#b8cce4" stroked="f">
          <w10:wrap anchorx="page" anchory="page"/>
        </v:rect>
      </w:pict>
    </w:r>
    <w:r>
      <w:pict w14:anchorId="31708C1E">
        <v:rect id="_x0000_s2091" style="position:absolute;margin-left:378.5pt;margin-top:741.25pt;width:2.15pt;height:2.15pt;z-index:-251908096;mso-position-horizontal-relative:page;mso-position-vertical-relative:page" fillcolor="#b8cce4" stroked="f">
          <w10:wrap anchorx="page" anchory="page"/>
        </v:rect>
      </w:pict>
    </w:r>
    <w:r>
      <w:pict w14:anchorId="31708C1F">
        <v:rect id="_x0000_s2090" style="position:absolute;margin-left:382.85pt;margin-top:741.25pt;width:2.15pt;height:2.15pt;z-index:-251907072;mso-position-horizontal-relative:page;mso-position-vertical-relative:page" fillcolor="#b8cce4" stroked="f">
          <w10:wrap anchorx="page" anchory="page"/>
        </v:rect>
      </w:pict>
    </w:r>
    <w:r>
      <w:pict w14:anchorId="31708C20">
        <v:rect id="_x0000_s2089" style="position:absolute;margin-left:387.15pt;margin-top:741.25pt;width:2.15pt;height:2.15pt;z-index:-251906048;mso-position-horizontal-relative:page;mso-position-vertical-relative:page" fillcolor="#b8cce4" stroked="f">
          <w10:wrap anchorx="page" anchory="page"/>
        </v:rect>
      </w:pict>
    </w:r>
    <w:r>
      <w:pict w14:anchorId="31708C21">
        <v:rect id="_x0000_s2088" style="position:absolute;margin-left:391.5pt;margin-top:741.25pt;width:2.15pt;height:2.15pt;z-index:-251905024;mso-position-horizontal-relative:page;mso-position-vertical-relative:page" fillcolor="#b8cce4" stroked="f">
          <w10:wrap anchorx="page" anchory="page"/>
        </v:rect>
      </w:pict>
    </w:r>
    <w:r>
      <w:pict w14:anchorId="31708C22">
        <v:rect id="_x0000_s2087" style="position:absolute;margin-left:395.8pt;margin-top:741.25pt;width:2.15pt;height:2.15pt;z-index:-251904000;mso-position-horizontal-relative:page;mso-position-vertical-relative:page" fillcolor="#b8cce4" stroked="f">
          <w10:wrap anchorx="page" anchory="page"/>
        </v:rect>
      </w:pict>
    </w:r>
    <w:r>
      <w:pict w14:anchorId="31708C23">
        <v:rect id="_x0000_s2086" style="position:absolute;margin-left:400.1pt;margin-top:741.25pt;width:2.15pt;height:2.15pt;z-index:-251902976;mso-position-horizontal-relative:page;mso-position-vertical-relative:page" fillcolor="#b8cce4" stroked="f">
          <w10:wrap anchorx="page" anchory="page"/>
        </v:rect>
      </w:pict>
    </w:r>
    <w:r>
      <w:pict w14:anchorId="31708C24">
        <v:rect id="_x0000_s2085" style="position:absolute;margin-left:404.45pt;margin-top:741.25pt;width:2.15pt;height:2.15pt;z-index:-251901952;mso-position-horizontal-relative:page;mso-position-vertical-relative:page" fillcolor="#b8cce4" stroked="f">
          <w10:wrap anchorx="page" anchory="page"/>
        </v:rect>
      </w:pict>
    </w:r>
    <w:r>
      <w:pict w14:anchorId="31708C25">
        <v:rect id="_x0000_s2084" style="position:absolute;margin-left:408.75pt;margin-top:741.25pt;width:2.15pt;height:2.15pt;z-index:-251900928;mso-position-horizontal-relative:page;mso-position-vertical-relative:page" fillcolor="#b8cce4" stroked="f">
          <w10:wrap anchorx="page" anchory="page"/>
        </v:rect>
      </w:pict>
    </w:r>
    <w:r>
      <w:pict w14:anchorId="31708C26">
        <v:rect id="_x0000_s2083" style="position:absolute;margin-left:413.1pt;margin-top:741.25pt;width:2.15pt;height:2.15pt;z-index:-251899904;mso-position-horizontal-relative:page;mso-position-vertical-relative:page" fillcolor="#b8cce4" stroked="f">
          <w10:wrap anchorx="page" anchory="page"/>
        </v:rect>
      </w:pict>
    </w:r>
    <w:r>
      <w:pict w14:anchorId="31708C27">
        <v:rect id="_x0000_s2082" style="position:absolute;margin-left:417.4pt;margin-top:741.25pt;width:2.15pt;height:2.15pt;z-index:-251898880;mso-position-horizontal-relative:page;mso-position-vertical-relative:page" fillcolor="#b8cce4" stroked="f">
          <w10:wrap anchorx="page" anchory="page"/>
        </v:rect>
      </w:pict>
    </w:r>
    <w:r>
      <w:pict w14:anchorId="31708C28">
        <v:rect id="_x0000_s2081" style="position:absolute;margin-left:421.7pt;margin-top:741.25pt;width:2.15pt;height:2.15pt;z-index:-251897856;mso-position-horizontal-relative:page;mso-position-vertical-relative:page" fillcolor="#b8cce4" stroked="f">
          <w10:wrap anchorx="page" anchory="page"/>
        </v:rect>
      </w:pict>
    </w:r>
    <w:r>
      <w:pict w14:anchorId="31708C29">
        <v:rect id="_x0000_s2080" style="position:absolute;margin-left:426.05pt;margin-top:741.25pt;width:2.15pt;height:2.15pt;z-index:-251896832;mso-position-horizontal-relative:page;mso-position-vertical-relative:page" fillcolor="#b8cce4" stroked="f">
          <w10:wrap anchorx="page" anchory="page"/>
        </v:rect>
      </w:pict>
    </w:r>
    <w:r>
      <w:pict w14:anchorId="31708C2A">
        <v:rect id="_x0000_s2079" style="position:absolute;margin-left:430.35pt;margin-top:741.25pt;width:2.15pt;height:2.15pt;z-index:-251895808;mso-position-horizontal-relative:page;mso-position-vertical-relative:page" fillcolor="#b8cce4" stroked="f">
          <w10:wrap anchorx="page" anchory="page"/>
        </v:rect>
      </w:pict>
    </w:r>
    <w:r>
      <w:pict w14:anchorId="31708C2B">
        <v:rect id="_x0000_s2078" style="position:absolute;margin-left:434.7pt;margin-top:741.25pt;width:2.15pt;height:2.15pt;z-index:-251894784;mso-position-horizontal-relative:page;mso-position-vertical-relative:page" fillcolor="#b8cce4" stroked="f">
          <w10:wrap anchorx="page" anchory="page"/>
        </v:rect>
      </w:pict>
    </w:r>
    <w:r>
      <w:pict w14:anchorId="31708C2C">
        <v:rect id="_x0000_s2077" style="position:absolute;margin-left:439pt;margin-top:741.25pt;width:2.15pt;height:2.15pt;z-index:-251893760;mso-position-horizontal-relative:page;mso-position-vertical-relative:page" fillcolor="#b8cce4" stroked="f">
          <w10:wrap anchorx="page" anchory="page"/>
        </v:rect>
      </w:pict>
    </w:r>
    <w:r>
      <w:pict w14:anchorId="31708C2D">
        <v:rect id="_x0000_s2076" style="position:absolute;margin-left:443.3pt;margin-top:741.25pt;width:2.15pt;height:2.15pt;z-index:-251892736;mso-position-horizontal-relative:page;mso-position-vertical-relative:page" fillcolor="#b8cce4" stroked="f">
          <w10:wrap anchorx="page" anchory="page"/>
        </v:rect>
      </w:pict>
    </w:r>
    <w:r>
      <w:pict w14:anchorId="31708C2E">
        <v:rect id="_x0000_s2075" style="position:absolute;margin-left:447.65pt;margin-top:741.25pt;width:2.15pt;height:2.15pt;z-index:-251891712;mso-position-horizontal-relative:page;mso-position-vertical-relative:page" fillcolor="#b8cce4" stroked="f">
          <w10:wrap anchorx="page" anchory="page"/>
        </v:rect>
      </w:pict>
    </w:r>
    <w:r>
      <w:pict w14:anchorId="31708C2F">
        <v:rect id="_x0000_s2074" style="position:absolute;margin-left:451.95pt;margin-top:741.25pt;width:2.15pt;height:2.15pt;z-index:-251890688;mso-position-horizontal-relative:page;mso-position-vertical-relative:page" fillcolor="#b8cce4" stroked="f">
          <w10:wrap anchorx="page" anchory="page"/>
        </v:rect>
      </w:pict>
    </w:r>
    <w:r>
      <w:pict w14:anchorId="31708C30">
        <v:rect id="_x0000_s2073" style="position:absolute;margin-left:456.3pt;margin-top:741.25pt;width:2.15pt;height:2.15pt;z-index:-251889664;mso-position-horizontal-relative:page;mso-position-vertical-relative:page" fillcolor="#b8cce4" stroked="f">
          <w10:wrap anchorx="page" anchory="page"/>
        </v:rect>
      </w:pict>
    </w:r>
    <w:r>
      <w:pict w14:anchorId="31708C31">
        <v:rect id="_x0000_s2072" style="position:absolute;margin-left:460.6pt;margin-top:741.25pt;width:2.15pt;height:2.15pt;z-index:-251888640;mso-position-horizontal-relative:page;mso-position-vertical-relative:page" fillcolor="#b8cce4" stroked="f">
          <w10:wrap anchorx="page" anchory="page"/>
        </v:rect>
      </w:pict>
    </w:r>
    <w:r>
      <w:pict w14:anchorId="31708C32">
        <v:rect id="_x0000_s2071" style="position:absolute;margin-left:464.9pt;margin-top:741.25pt;width:2.15pt;height:2.15pt;z-index:-251887616;mso-position-horizontal-relative:page;mso-position-vertical-relative:page" fillcolor="#b8cce4" stroked="f">
          <w10:wrap anchorx="page" anchory="page"/>
        </v:rect>
      </w:pict>
    </w:r>
    <w:r>
      <w:pict w14:anchorId="31708C33">
        <v:rect id="_x0000_s2070" style="position:absolute;margin-left:469.25pt;margin-top:741.25pt;width:2.15pt;height:2.15pt;z-index:-251886592;mso-position-horizontal-relative:page;mso-position-vertical-relative:page" fillcolor="#b8cce4" stroked="f">
          <w10:wrap anchorx="page" anchory="page"/>
        </v:rect>
      </w:pict>
    </w:r>
    <w:r>
      <w:pict w14:anchorId="31708C34">
        <v:rect id="_x0000_s2069" style="position:absolute;margin-left:473.55pt;margin-top:741.25pt;width:2.15pt;height:2.15pt;z-index:-251885568;mso-position-horizontal-relative:page;mso-position-vertical-relative:page" fillcolor="#b8cce4" stroked="f">
          <w10:wrap anchorx="page" anchory="page"/>
        </v:rect>
      </w:pict>
    </w:r>
    <w:r>
      <w:pict w14:anchorId="31708C35">
        <v:rect id="_x0000_s2068" style="position:absolute;margin-left:477.9pt;margin-top:741.25pt;width:2.15pt;height:2.15pt;z-index:-251884544;mso-position-horizontal-relative:page;mso-position-vertical-relative:page" fillcolor="#b8cce4" stroked="f">
          <w10:wrap anchorx="page" anchory="page"/>
        </v:rect>
      </w:pict>
    </w:r>
    <w:r>
      <w:pict w14:anchorId="31708C36">
        <v:rect id="_x0000_s2067" style="position:absolute;margin-left:482.2pt;margin-top:741.25pt;width:2.15pt;height:2.15pt;z-index:-251883520;mso-position-horizontal-relative:page;mso-position-vertical-relative:page" fillcolor="#b8cce4" stroked="f">
          <w10:wrap anchorx="page" anchory="page"/>
        </v:rect>
      </w:pict>
    </w:r>
    <w:r>
      <w:pict w14:anchorId="31708C37">
        <v:rect id="_x0000_s2066" style="position:absolute;margin-left:486.5pt;margin-top:741.25pt;width:2.15pt;height:2.15pt;z-index:-251882496;mso-position-horizontal-relative:page;mso-position-vertical-relative:page" fillcolor="#b8cce4" stroked="f">
          <w10:wrap anchorx="page" anchory="page"/>
        </v:rect>
      </w:pict>
    </w:r>
    <w:r>
      <w:pict w14:anchorId="31708C38">
        <v:rect id="_x0000_s2065" style="position:absolute;margin-left:490.85pt;margin-top:741.25pt;width:2.15pt;height:2.15pt;z-index:-251881472;mso-position-horizontal-relative:page;mso-position-vertical-relative:page" fillcolor="#b8cce4" stroked="f">
          <w10:wrap anchorx="page" anchory="page"/>
        </v:rect>
      </w:pict>
    </w:r>
    <w:r>
      <w:pict w14:anchorId="31708C39">
        <v:rect id="_x0000_s2064" style="position:absolute;margin-left:495.15pt;margin-top:741.25pt;width:2.15pt;height:2.15pt;z-index:-251880448;mso-position-horizontal-relative:page;mso-position-vertical-relative:page" fillcolor="#b8cce4" stroked="f">
          <w10:wrap anchorx="page" anchory="page"/>
        </v:rect>
      </w:pict>
    </w:r>
    <w:r>
      <w:pict w14:anchorId="31708C3A">
        <v:rect id="_x0000_s2063" style="position:absolute;margin-left:499.5pt;margin-top:741.25pt;width:2.15pt;height:2.15pt;z-index:-251879424;mso-position-horizontal-relative:page;mso-position-vertical-relative:page" fillcolor="#b8cce4" stroked="f">
          <w10:wrap anchorx="page" anchory="page"/>
        </v:rect>
      </w:pict>
    </w:r>
    <w:r>
      <w:pict w14:anchorId="31708C3B">
        <v:rect id="_x0000_s2062" style="position:absolute;margin-left:503.8pt;margin-top:741.25pt;width:2.15pt;height:2.15pt;z-index:-251878400;mso-position-horizontal-relative:page;mso-position-vertical-relative:page" fillcolor="#b8cce4" stroked="f">
          <w10:wrap anchorx="page" anchory="page"/>
        </v:rect>
      </w:pict>
    </w:r>
    <w:r>
      <w:pict w14:anchorId="31708C3C">
        <v:rect id="_x0000_s2061" style="position:absolute;margin-left:508.1pt;margin-top:741.25pt;width:2.15pt;height:2.15pt;z-index:-251877376;mso-position-horizontal-relative:page;mso-position-vertical-relative:page" fillcolor="#b8cce4" stroked="f">
          <w10:wrap anchorx="page" anchory="page"/>
        </v:rect>
      </w:pict>
    </w:r>
    <w:r>
      <w:pict w14:anchorId="31708C3D">
        <v:rect id="_x0000_s2060" style="position:absolute;margin-left:512.45pt;margin-top:741.25pt;width:2.15pt;height:2.15pt;z-index:-251876352;mso-position-horizontal-relative:page;mso-position-vertical-relative:page" fillcolor="#b8cce4" stroked="f">
          <w10:wrap anchorx="page" anchory="page"/>
        </v:rect>
      </w:pict>
    </w:r>
    <w:r>
      <w:pict w14:anchorId="31708C3E">
        <v:rect id="_x0000_s2059" style="position:absolute;margin-left:516.75pt;margin-top:741.25pt;width:2.15pt;height:2.15pt;z-index:-251875328;mso-position-horizontal-relative:page;mso-position-vertical-relative:page" fillcolor="#b8cce4" stroked="f">
          <w10:wrap anchorx="page" anchory="page"/>
        </v:rect>
      </w:pict>
    </w:r>
    <w:r>
      <w:pict w14:anchorId="31708C3F">
        <v:rect id="_x0000_s2058" style="position:absolute;margin-left:521.1pt;margin-top:741.25pt;width:2.15pt;height:2.15pt;z-index:-251874304;mso-position-horizontal-relative:page;mso-position-vertical-relative:page" fillcolor="#b8cce4" stroked="f">
          <w10:wrap anchorx="page" anchory="page"/>
        </v:rect>
      </w:pict>
    </w:r>
    <w:r>
      <w:pict w14:anchorId="31708C40">
        <v:rect id="_x0000_s2057" style="position:absolute;margin-left:525.4pt;margin-top:741.25pt;width:2.15pt;height:2.15pt;z-index:-251873280;mso-position-horizontal-relative:page;mso-position-vertical-relative:page" fillcolor="#b8cce4" stroked="f">
          <w10:wrap anchorx="page" anchory="page"/>
        </v:rect>
      </w:pict>
    </w:r>
    <w:r>
      <w:pict w14:anchorId="31708C41">
        <v:rect id="_x0000_s2056" style="position:absolute;margin-left:529.7pt;margin-top:741.25pt;width:2.15pt;height:2.15pt;z-index:-251872256;mso-position-horizontal-relative:page;mso-position-vertical-relative:page" fillcolor="#b8cce4" stroked="f">
          <w10:wrap anchorx="page" anchory="page"/>
        </v:rect>
      </w:pict>
    </w:r>
    <w:r>
      <w:pict w14:anchorId="31708C42">
        <v:rect id="_x0000_s2055" style="position:absolute;margin-left:534.05pt;margin-top:741.25pt;width:2.15pt;height:2.15pt;z-index:-251871232;mso-position-horizontal-relative:page;mso-position-vertical-relative:page" fillcolor="#b8cce4" stroked="f">
          <w10:wrap anchorx="page" anchory="page"/>
        </v:rect>
      </w:pict>
    </w:r>
    <w:r>
      <w:pict w14:anchorId="31708C43">
        <v:rect id="_x0000_s2054" style="position:absolute;margin-left:538.35pt;margin-top:741.25pt;width:2.15pt;height:2.15pt;z-index:-251870208;mso-position-horizontal-relative:page;mso-position-vertical-relative:page" fillcolor="#b8cce4" stroked="f">
          <w10:wrap anchorx="page" anchory="page"/>
        </v:rect>
      </w:pict>
    </w:r>
    <w:r>
      <w:pict w14:anchorId="31708C44">
        <v:rect id="_x0000_s2053" style="position:absolute;margin-left:542.7pt;margin-top:741.25pt;width:2.15pt;height:2.15pt;z-index:-251869184;mso-position-horizontal-relative:page;mso-position-vertical-relative:page" fillcolor="#b8cce4" stroked="f">
          <w10:wrap anchorx="page" anchory="page"/>
        </v:rect>
      </w:pict>
    </w:r>
    <w:r>
      <w:pict w14:anchorId="31708C45">
        <v:rect id="_x0000_s2052" style="position:absolute;margin-left:547pt;margin-top:741.25pt;width:2.15pt;height:2.15pt;z-index:-251868160;mso-position-horizontal-relative:page;mso-position-vertical-relative:page" fillcolor="#b8cce4" stroked="f">
          <w10:wrap anchorx="page" anchory="page"/>
        </v:rect>
      </w:pict>
    </w:r>
    <w:r>
      <w:pict w14:anchorId="31708C46">
        <v:rect id="_x0000_s2051" style="position:absolute;margin-left:551.3pt;margin-top:741.25pt;width:2.15pt;height:2.15pt;z-index:-251867136;mso-position-horizontal-relative:page;mso-position-vertical-relative:page" fillcolor="#b8cce4" stroked="f">
          <w10:wrap anchorx="page" anchory="page"/>
        </v:rect>
      </w:pict>
    </w:r>
    <w:r>
      <w:pict w14:anchorId="31708C47">
        <v:rect id="_x0000_s2050" style="position:absolute;margin-left:555.65pt;margin-top:741.25pt;width:2.15pt;height:2.15pt;z-index:-251866112;mso-position-horizontal-relative:page;mso-position-vertical-relative:page" fillcolor="#b8cce4" stroked="f">
          <w10:wrap anchorx="page" anchory="page"/>
        </v:rect>
      </w:pict>
    </w:r>
    <w:r>
      <w:pict w14:anchorId="31708C48">
        <v:shape id="_x0000_s2049" type="#_x0000_t202" style="position:absolute;margin-left:521.5pt;margin-top:743.6pt;width:30.9pt;height:14.05pt;z-index:-251865088;mso-position-horizontal-relative:page;mso-position-vertical-relative:page" filled="f" stroked="f">
          <v:textbox inset="0,0,0,0">
            <w:txbxContent>
              <w:p w14:paraId="31708C4B" w14:textId="76EC80CC" w:rsidR="00C66D51" w:rsidRDefault="00966EC2">
                <w:pPr>
                  <w:spacing w:before="26"/>
                  <w:ind w:left="20"/>
                </w:pPr>
                <w:r>
                  <w:rPr>
                    <w:w w:val="105"/>
                    <w:sz w:val="19"/>
                  </w:rPr>
                  <w:t xml:space="preserve">Page </w:t>
                </w:r>
                <w:r>
                  <w:fldChar w:fldCharType="begin"/>
                </w:r>
                <w:r>
                  <w:rPr>
                    <w:w w:val="105"/>
                    <w:sz w:val="19"/>
                  </w:rPr>
                  <w:instrText xml:space="preserve"> PAGE </w:instrText>
                </w:r>
                <w:r>
                  <w:fldChar w:fldCharType="separate"/>
                </w:r>
                <w:r>
                  <w:t>1</w:t>
                </w:r>
                <w:r>
                  <w:fldChar w:fldCharType="end"/>
                </w:r>
              </w:p>
              <w:p w14:paraId="6A160592" w14:textId="0046A627" w:rsidR="00751D44" w:rsidRDefault="00751D44" w:rsidP="00751D44">
                <w:pPr>
                  <w:spacing w:before="26"/>
                </w:pPr>
                <w:r>
                  <w:t xml:space="preserve">March </w:t>
                </w:r>
              </w:p>
              <w:p w14:paraId="3160C677" w14:textId="68AA81B8" w:rsidR="00751D44" w:rsidRDefault="00751D44" w:rsidP="00751D44">
                <w:pPr>
                  <w:spacing w:before="26"/>
                </w:pPr>
              </w:p>
              <w:p w14:paraId="703F6ACC" w14:textId="4BF11715" w:rsidR="00751D44" w:rsidRDefault="00751D44" w:rsidP="00751D44">
                <w:pPr>
                  <w:spacing w:before="26"/>
                </w:pPr>
              </w:p>
              <w:p w14:paraId="7B0F6DF2" w14:textId="77777777" w:rsidR="00751D44" w:rsidRDefault="00751D44" w:rsidP="00751D44">
                <w:pPr>
                  <w:spacing w:before="26"/>
                  <w:rPr>
                    <w:sz w:val="19"/>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872FA" w14:textId="77777777" w:rsidR="00966EC2" w:rsidRDefault="00966EC2">
      <w:r>
        <w:separator/>
      </w:r>
    </w:p>
  </w:footnote>
  <w:footnote w:type="continuationSeparator" w:id="0">
    <w:p w14:paraId="1BE21360" w14:textId="77777777" w:rsidR="00966EC2" w:rsidRDefault="0096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8BCD" w14:textId="2470C81A" w:rsidR="00C66D51" w:rsidRDefault="007C1D33">
    <w:pPr>
      <w:pStyle w:val="BodyText"/>
      <w:spacing w:line="14" w:lineRule="auto"/>
      <w:ind w:left="0" w:firstLine="0"/>
      <w:rPr>
        <w:sz w:val="20"/>
      </w:rPr>
    </w:pPr>
    <w:r>
      <w:pict w14:anchorId="31708BD0">
        <v:shapetype id="_x0000_t202" coordsize="21600,21600" o:spt="202" path="m,l,21600r21600,l21600,xe">
          <v:stroke joinstyle="miter"/>
          <v:path gradientshapeok="t" o:connecttype="rect"/>
        </v:shapetype>
        <v:shape id="_x0000_s2167" type="#_x0000_t202" style="position:absolute;margin-left:43.15pt;margin-top:10.5pt;width:156.1pt;height:68.9pt;z-index:-251986944;mso-position-horizontal-relative:page;mso-position-vertical-relative:page" filled="f" stroked="f">
          <v:textbox inset="0,0,0,0">
            <w:txbxContent>
              <w:p w14:paraId="31708C49" w14:textId="77777777" w:rsidR="00C66D51" w:rsidRDefault="00966EC2">
                <w:pPr>
                  <w:spacing w:before="19" w:line="608" w:lineRule="exact"/>
                  <w:ind w:left="20"/>
                  <w:rPr>
                    <w:b/>
                    <w:sz w:val="50"/>
                  </w:rPr>
                </w:pPr>
                <w:r>
                  <w:rPr>
                    <w:b/>
                    <w:color w:val="BFBFBF"/>
                    <w:sz w:val="50"/>
                  </w:rPr>
                  <w:t>BTE Evaluation</w:t>
                </w:r>
              </w:p>
              <w:p w14:paraId="31708C4A" w14:textId="77777777" w:rsidR="00C66D51" w:rsidRDefault="00966EC2">
                <w:pPr>
                  <w:spacing w:line="730" w:lineRule="exact"/>
                  <w:ind w:left="20"/>
                  <w:rPr>
                    <w:b/>
                    <w:sz w:val="60"/>
                  </w:rPr>
                </w:pPr>
                <w:r>
                  <w:rPr>
                    <w:b/>
                    <w:color w:val="FFFFFF"/>
                    <w:sz w:val="60"/>
                  </w:rPr>
                  <w:t>Checklist</w:t>
                </w:r>
              </w:p>
            </w:txbxContent>
          </v:textbox>
          <w10:wrap anchorx="page" anchory="page"/>
        </v:shape>
      </w:pict>
    </w:r>
    <w:r>
      <w:pict w14:anchorId="31708BCF">
        <v:group id="_x0000_s2168" style="position:absolute;margin-left:16.6pt;margin-top:18.6pt;width:578.8pt;height:55pt;z-index:-251987968;mso-position-horizontal-relative:page;mso-position-vertical-relative:page" coordorigin="332,372" coordsize="11576,1100">
          <v:rect id="_x0000_s2170" style="position:absolute;left:332;top:372;width:11576;height:1080" fillcolor="green" stroked="f"/>
          <v:rect id="_x0000_s2169" style="position:absolute;left:332;top:1432;width:11576;height:39" fillcolor="#385d8a"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37DF"/>
    <w:multiLevelType w:val="hybridMultilevel"/>
    <w:tmpl w:val="3EF46920"/>
    <w:lvl w:ilvl="0" w:tplc="90301D24">
      <w:numFmt w:val="bullet"/>
      <w:lvlText w:val=""/>
      <w:lvlJc w:val="left"/>
      <w:pPr>
        <w:ind w:left="1584" w:hanging="360"/>
      </w:pPr>
      <w:rPr>
        <w:rFonts w:ascii="Symbol" w:eastAsia="Symbol" w:hAnsi="Symbol" w:cs="Symbol" w:hint="default"/>
        <w:w w:val="100"/>
        <w:sz w:val="24"/>
        <w:szCs w:val="24"/>
        <w:lang w:val="en-US" w:eastAsia="en-US" w:bidi="en-US"/>
      </w:rPr>
    </w:lvl>
    <w:lvl w:ilvl="1" w:tplc="66A66B40">
      <w:numFmt w:val="bullet"/>
      <w:lvlText w:val="•"/>
      <w:lvlJc w:val="left"/>
      <w:pPr>
        <w:ind w:left="2454" w:hanging="360"/>
      </w:pPr>
      <w:rPr>
        <w:rFonts w:hint="default"/>
        <w:lang w:val="en-US" w:eastAsia="en-US" w:bidi="en-US"/>
      </w:rPr>
    </w:lvl>
    <w:lvl w:ilvl="2" w:tplc="E5F69A1A">
      <w:numFmt w:val="bullet"/>
      <w:lvlText w:val="•"/>
      <w:lvlJc w:val="left"/>
      <w:pPr>
        <w:ind w:left="3328" w:hanging="360"/>
      </w:pPr>
      <w:rPr>
        <w:rFonts w:hint="default"/>
        <w:lang w:val="en-US" w:eastAsia="en-US" w:bidi="en-US"/>
      </w:rPr>
    </w:lvl>
    <w:lvl w:ilvl="3" w:tplc="7C8CA4FE">
      <w:numFmt w:val="bullet"/>
      <w:lvlText w:val="•"/>
      <w:lvlJc w:val="left"/>
      <w:pPr>
        <w:ind w:left="4202" w:hanging="360"/>
      </w:pPr>
      <w:rPr>
        <w:rFonts w:hint="default"/>
        <w:lang w:val="en-US" w:eastAsia="en-US" w:bidi="en-US"/>
      </w:rPr>
    </w:lvl>
    <w:lvl w:ilvl="4" w:tplc="407E84E8">
      <w:numFmt w:val="bullet"/>
      <w:lvlText w:val="•"/>
      <w:lvlJc w:val="left"/>
      <w:pPr>
        <w:ind w:left="5076" w:hanging="360"/>
      </w:pPr>
      <w:rPr>
        <w:rFonts w:hint="default"/>
        <w:lang w:val="en-US" w:eastAsia="en-US" w:bidi="en-US"/>
      </w:rPr>
    </w:lvl>
    <w:lvl w:ilvl="5" w:tplc="30BE60F2">
      <w:numFmt w:val="bullet"/>
      <w:lvlText w:val="•"/>
      <w:lvlJc w:val="left"/>
      <w:pPr>
        <w:ind w:left="5950" w:hanging="360"/>
      </w:pPr>
      <w:rPr>
        <w:rFonts w:hint="default"/>
        <w:lang w:val="en-US" w:eastAsia="en-US" w:bidi="en-US"/>
      </w:rPr>
    </w:lvl>
    <w:lvl w:ilvl="6" w:tplc="A8DEF23E">
      <w:numFmt w:val="bullet"/>
      <w:lvlText w:val="•"/>
      <w:lvlJc w:val="left"/>
      <w:pPr>
        <w:ind w:left="6824" w:hanging="360"/>
      </w:pPr>
      <w:rPr>
        <w:rFonts w:hint="default"/>
        <w:lang w:val="en-US" w:eastAsia="en-US" w:bidi="en-US"/>
      </w:rPr>
    </w:lvl>
    <w:lvl w:ilvl="7" w:tplc="FB268E64">
      <w:numFmt w:val="bullet"/>
      <w:lvlText w:val="•"/>
      <w:lvlJc w:val="left"/>
      <w:pPr>
        <w:ind w:left="7698" w:hanging="360"/>
      </w:pPr>
      <w:rPr>
        <w:rFonts w:hint="default"/>
        <w:lang w:val="en-US" w:eastAsia="en-US" w:bidi="en-US"/>
      </w:rPr>
    </w:lvl>
    <w:lvl w:ilvl="8" w:tplc="010A3696">
      <w:numFmt w:val="bullet"/>
      <w:lvlText w:val="•"/>
      <w:lvlJc w:val="left"/>
      <w:pPr>
        <w:ind w:left="8572" w:hanging="360"/>
      </w:pPr>
      <w:rPr>
        <w:rFonts w:hint="default"/>
        <w:lang w:val="en-US" w:eastAsia="en-US" w:bidi="en-US"/>
      </w:rPr>
    </w:lvl>
  </w:abstractNum>
  <w:abstractNum w:abstractNumId="1" w15:restartNumberingAfterBreak="0">
    <w:nsid w:val="1FC15669"/>
    <w:multiLevelType w:val="hybridMultilevel"/>
    <w:tmpl w:val="A148D8C6"/>
    <w:lvl w:ilvl="0" w:tplc="B892496E">
      <w:numFmt w:val="bullet"/>
      <w:lvlText w:val=""/>
      <w:lvlJc w:val="left"/>
      <w:pPr>
        <w:ind w:left="1628" w:hanging="360"/>
      </w:pPr>
      <w:rPr>
        <w:rFonts w:ascii="Symbol" w:eastAsia="Symbol" w:hAnsi="Symbol" w:cs="Symbol" w:hint="default"/>
        <w:w w:val="100"/>
        <w:sz w:val="24"/>
        <w:szCs w:val="24"/>
        <w:lang w:val="en-US" w:eastAsia="en-US" w:bidi="en-US"/>
      </w:rPr>
    </w:lvl>
    <w:lvl w:ilvl="1" w:tplc="7F044C08">
      <w:numFmt w:val="bullet"/>
      <w:lvlText w:val="•"/>
      <w:lvlJc w:val="left"/>
      <w:pPr>
        <w:ind w:left="2490" w:hanging="360"/>
      </w:pPr>
      <w:rPr>
        <w:rFonts w:hint="default"/>
        <w:lang w:val="en-US" w:eastAsia="en-US" w:bidi="en-US"/>
      </w:rPr>
    </w:lvl>
    <w:lvl w:ilvl="2" w:tplc="1CA66946">
      <w:numFmt w:val="bullet"/>
      <w:lvlText w:val="•"/>
      <w:lvlJc w:val="left"/>
      <w:pPr>
        <w:ind w:left="3360" w:hanging="360"/>
      </w:pPr>
      <w:rPr>
        <w:rFonts w:hint="default"/>
        <w:lang w:val="en-US" w:eastAsia="en-US" w:bidi="en-US"/>
      </w:rPr>
    </w:lvl>
    <w:lvl w:ilvl="3" w:tplc="123263C6">
      <w:numFmt w:val="bullet"/>
      <w:lvlText w:val="•"/>
      <w:lvlJc w:val="left"/>
      <w:pPr>
        <w:ind w:left="4230" w:hanging="360"/>
      </w:pPr>
      <w:rPr>
        <w:rFonts w:hint="default"/>
        <w:lang w:val="en-US" w:eastAsia="en-US" w:bidi="en-US"/>
      </w:rPr>
    </w:lvl>
    <w:lvl w:ilvl="4" w:tplc="182474E8">
      <w:numFmt w:val="bullet"/>
      <w:lvlText w:val="•"/>
      <w:lvlJc w:val="left"/>
      <w:pPr>
        <w:ind w:left="5100" w:hanging="360"/>
      </w:pPr>
      <w:rPr>
        <w:rFonts w:hint="default"/>
        <w:lang w:val="en-US" w:eastAsia="en-US" w:bidi="en-US"/>
      </w:rPr>
    </w:lvl>
    <w:lvl w:ilvl="5" w:tplc="4F66764E">
      <w:numFmt w:val="bullet"/>
      <w:lvlText w:val="•"/>
      <w:lvlJc w:val="left"/>
      <w:pPr>
        <w:ind w:left="5970" w:hanging="360"/>
      </w:pPr>
      <w:rPr>
        <w:rFonts w:hint="default"/>
        <w:lang w:val="en-US" w:eastAsia="en-US" w:bidi="en-US"/>
      </w:rPr>
    </w:lvl>
    <w:lvl w:ilvl="6" w:tplc="28F23B26">
      <w:numFmt w:val="bullet"/>
      <w:lvlText w:val="•"/>
      <w:lvlJc w:val="left"/>
      <w:pPr>
        <w:ind w:left="6840" w:hanging="360"/>
      </w:pPr>
      <w:rPr>
        <w:rFonts w:hint="default"/>
        <w:lang w:val="en-US" w:eastAsia="en-US" w:bidi="en-US"/>
      </w:rPr>
    </w:lvl>
    <w:lvl w:ilvl="7" w:tplc="6BD66ED2">
      <w:numFmt w:val="bullet"/>
      <w:lvlText w:val="•"/>
      <w:lvlJc w:val="left"/>
      <w:pPr>
        <w:ind w:left="7710" w:hanging="360"/>
      </w:pPr>
      <w:rPr>
        <w:rFonts w:hint="default"/>
        <w:lang w:val="en-US" w:eastAsia="en-US" w:bidi="en-US"/>
      </w:rPr>
    </w:lvl>
    <w:lvl w:ilvl="8" w:tplc="D8560C0C">
      <w:numFmt w:val="bullet"/>
      <w:lvlText w:val="•"/>
      <w:lvlJc w:val="left"/>
      <w:pPr>
        <w:ind w:left="8580" w:hanging="360"/>
      </w:pPr>
      <w:rPr>
        <w:rFonts w:hint="default"/>
        <w:lang w:val="en-US" w:eastAsia="en-US" w:bidi="en-US"/>
      </w:rPr>
    </w:lvl>
  </w:abstractNum>
  <w:abstractNum w:abstractNumId="2" w15:restartNumberingAfterBreak="0">
    <w:nsid w:val="30AA33C0"/>
    <w:multiLevelType w:val="hybridMultilevel"/>
    <w:tmpl w:val="37DC5C5E"/>
    <w:lvl w:ilvl="0" w:tplc="E7426518">
      <w:numFmt w:val="bullet"/>
      <w:lvlText w:val=""/>
      <w:lvlJc w:val="left"/>
      <w:pPr>
        <w:ind w:left="1570" w:hanging="360"/>
      </w:pPr>
      <w:rPr>
        <w:rFonts w:ascii="Symbol" w:eastAsia="Symbol" w:hAnsi="Symbol" w:cs="Symbol" w:hint="default"/>
        <w:w w:val="100"/>
        <w:sz w:val="24"/>
        <w:szCs w:val="24"/>
        <w:lang w:val="en-US" w:eastAsia="en-US" w:bidi="en-US"/>
      </w:rPr>
    </w:lvl>
    <w:lvl w:ilvl="1" w:tplc="C8D08A3C">
      <w:numFmt w:val="bullet"/>
      <w:lvlText w:val="•"/>
      <w:lvlJc w:val="left"/>
      <w:pPr>
        <w:ind w:left="2454" w:hanging="360"/>
      </w:pPr>
      <w:rPr>
        <w:rFonts w:hint="default"/>
        <w:lang w:val="en-US" w:eastAsia="en-US" w:bidi="en-US"/>
      </w:rPr>
    </w:lvl>
    <w:lvl w:ilvl="2" w:tplc="B582B5FE">
      <w:numFmt w:val="bullet"/>
      <w:lvlText w:val="•"/>
      <w:lvlJc w:val="left"/>
      <w:pPr>
        <w:ind w:left="3328" w:hanging="360"/>
      </w:pPr>
      <w:rPr>
        <w:rFonts w:hint="default"/>
        <w:lang w:val="en-US" w:eastAsia="en-US" w:bidi="en-US"/>
      </w:rPr>
    </w:lvl>
    <w:lvl w:ilvl="3" w:tplc="82E2907C">
      <w:numFmt w:val="bullet"/>
      <w:lvlText w:val="•"/>
      <w:lvlJc w:val="left"/>
      <w:pPr>
        <w:ind w:left="4202" w:hanging="360"/>
      </w:pPr>
      <w:rPr>
        <w:rFonts w:hint="default"/>
        <w:lang w:val="en-US" w:eastAsia="en-US" w:bidi="en-US"/>
      </w:rPr>
    </w:lvl>
    <w:lvl w:ilvl="4" w:tplc="5D444EF8">
      <w:numFmt w:val="bullet"/>
      <w:lvlText w:val="•"/>
      <w:lvlJc w:val="left"/>
      <w:pPr>
        <w:ind w:left="5076" w:hanging="360"/>
      </w:pPr>
      <w:rPr>
        <w:rFonts w:hint="default"/>
        <w:lang w:val="en-US" w:eastAsia="en-US" w:bidi="en-US"/>
      </w:rPr>
    </w:lvl>
    <w:lvl w:ilvl="5" w:tplc="E16A23E2">
      <w:numFmt w:val="bullet"/>
      <w:lvlText w:val="•"/>
      <w:lvlJc w:val="left"/>
      <w:pPr>
        <w:ind w:left="5950" w:hanging="360"/>
      </w:pPr>
      <w:rPr>
        <w:rFonts w:hint="default"/>
        <w:lang w:val="en-US" w:eastAsia="en-US" w:bidi="en-US"/>
      </w:rPr>
    </w:lvl>
    <w:lvl w:ilvl="6" w:tplc="D66475E2">
      <w:numFmt w:val="bullet"/>
      <w:lvlText w:val="•"/>
      <w:lvlJc w:val="left"/>
      <w:pPr>
        <w:ind w:left="6824" w:hanging="360"/>
      </w:pPr>
      <w:rPr>
        <w:rFonts w:hint="default"/>
        <w:lang w:val="en-US" w:eastAsia="en-US" w:bidi="en-US"/>
      </w:rPr>
    </w:lvl>
    <w:lvl w:ilvl="7" w:tplc="E0CC7B84">
      <w:numFmt w:val="bullet"/>
      <w:lvlText w:val="•"/>
      <w:lvlJc w:val="left"/>
      <w:pPr>
        <w:ind w:left="7698" w:hanging="360"/>
      </w:pPr>
      <w:rPr>
        <w:rFonts w:hint="default"/>
        <w:lang w:val="en-US" w:eastAsia="en-US" w:bidi="en-US"/>
      </w:rPr>
    </w:lvl>
    <w:lvl w:ilvl="8" w:tplc="D408E5B8">
      <w:numFmt w:val="bullet"/>
      <w:lvlText w:val="•"/>
      <w:lvlJc w:val="left"/>
      <w:pPr>
        <w:ind w:left="8572" w:hanging="360"/>
      </w:pPr>
      <w:rPr>
        <w:rFonts w:hint="default"/>
        <w:lang w:val="en-US" w:eastAsia="en-US" w:bidi="en-US"/>
      </w:rPr>
    </w:lvl>
  </w:abstractNum>
  <w:abstractNum w:abstractNumId="3" w15:restartNumberingAfterBreak="0">
    <w:nsid w:val="327B4651"/>
    <w:multiLevelType w:val="hybridMultilevel"/>
    <w:tmpl w:val="92625A0A"/>
    <w:lvl w:ilvl="0" w:tplc="C2304F4C">
      <w:numFmt w:val="bullet"/>
      <w:lvlText w:val=""/>
      <w:lvlJc w:val="left"/>
      <w:pPr>
        <w:ind w:left="850" w:hanging="328"/>
      </w:pPr>
      <w:rPr>
        <w:rFonts w:ascii="Wingdings" w:eastAsia="Wingdings" w:hAnsi="Wingdings" w:cs="Wingdings" w:hint="default"/>
        <w:w w:val="99"/>
        <w:sz w:val="28"/>
        <w:szCs w:val="28"/>
        <w:lang w:val="en-US" w:eastAsia="en-US" w:bidi="en-US"/>
      </w:rPr>
    </w:lvl>
    <w:lvl w:ilvl="1" w:tplc="9ECA4B98">
      <w:numFmt w:val="bullet"/>
      <w:lvlText w:val="o"/>
      <w:lvlJc w:val="left"/>
      <w:pPr>
        <w:ind w:left="1210" w:hanging="360"/>
      </w:pPr>
      <w:rPr>
        <w:rFonts w:ascii="Courier New" w:eastAsia="Courier New" w:hAnsi="Courier New" w:cs="Courier New" w:hint="default"/>
        <w:w w:val="100"/>
        <w:sz w:val="24"/>
        <w:szCs w:val="24"/>
        <w:lang w:val="en-US" w:eastAsia="en-US" w:bidi="en-US"/>
      </w:rPr>
    </w:lvl>
    <w:lvl w:ilvl="2" w:tplc="960000FA">
      <w:numFmt w:val="bullet"/>
      <w:lvlText w:val=""/>
      <w:lvlJc w:val="left"/>
      <w:pPr>
        <w:ind w:left="1570" w:hanging="360"/>
      </w:pPr>
      <w:rPr>
        <w:rFonts w:ascii="Wingdings" w:eastAsia="Wingdings" w:hAnsi="Wingdings" w:cs="Wingdings" w:hint="default"/>
        <w:w w:val="100"/>
        <w:sz w:val="24"/>
        <w:szCs w:val="24"/>
        <w:lang w:val="en-US" w:eastAsia="en-US" w:bidi="en-US"/>
      </w:rPr>
    </w:lvl>
    <w:lvl w:ilvl="3" w:tplc="BAFA956E">
      <w:numFmt w:val="bullet"/>
      <w:lvlText w:val="•"/>
      <w:lvlJc w:val="left"/>
      <w:pPr>
        <w:ind w:left="2672" w:hanging="360"/>
      </w:pPr>
      <w:rPr>
        <w:rFonts w:hint="default"/>
        <w:lang w:val="en-US" w:eastAsia="en-US" w:bidi="en-US"/>
      </w:rPr>
    </w:lvl>
    <w:lvl w:ilvl="4" w:tplc="3AB814D8">
      <w:numFmt w:val="bullet"/>
      <w:lvlText w:val="•"/>
      <w:lvlJc w:val="left"/>
      <w:pPr>
        <w:ind w:left="3765" w:hanging="360"/>
      </w:pPr>
      <w:rPr>
        <w:rFonts w:hint="default"/>
        <w:lang w:val="en-US" w:eastAsia="en-US" w:bidi="en-US"/>
      </w:rPr>
    </w:lvl>
    <w:lvl w:ilvl="5" w:tplc="E65616B8">
      <w:numFmt w:val="bullet"/>
      <w:lvlText w:val="•"/>
      <w:lvlJc w:val="left"/>
      <w:pPr>
        <w:ind w:left="4857" w:hanging="360"/>
      </w:pPr>
      <w:rPr>
        <w:rFonts w:hint="default"/>
        <w:lang w:val="en-US" w:eastAsia="en-US" w:bidi="en-US"/>
      </w:rPr>
    </w:lvl>
    <w:lvl w:ilvl="6" w:tplc="15DCE5EE">
      <w:numFmt w:val="bullet"/>
      <w:lvlText w:val="•"/>
      <w:lvlJc w:val="left"/>
      <w:pPr>
        <w:ind w:left="5950" w:hanging="360"/>
      </w:pPr>
      <w:rPr>
        <w:rFonts w:hint="default"/>
        <w:lang w:val="en-US" w:eastAsia="en-US" w:bidi="en-US"/>
      </w:rPr>
    </w:lvl>
    <w:lvl w:ilvl="7" w:tplc="89EA3EE8">
      <w:numFmt w:val="bullet"/>
      <w:lvlText w:val="•"/>
      <w:lvlJc w:val="left"/>
      <w:pPr>
        <w:ind w:left="7042" w:hanging="360"/>
      </w:pPr>
      <w:rPr>
        <w:rFonts w:hint="default"/>
        <w:lang w:val="en-US" w:eastAsia="en-US" w:bidi="en-US"/>
      </w:rPr>
    </w:lvl>
    <w:lvl w:ilvl="8" w:tplc="CE0E93F6">
      <w:numFmt w:val="bullet"/>
      <w:lvlText w:val="•"/>
      <w:lvlJc w:val="left"/>
      <w:pPr>
        <w:ind w:left="8135" w:hanging="360"/>
      </w:pPr>
      <w:rPr>
        <w:rFonts w:hint="default"/>
        <w:lang w:val="en-US" w:eastAsia="en-US" w:bidi="en-US"/>
      </w:rPr>
    </w:lvl>
  </w:abstractNum>
  <w:abstractNum w:abstractNumId="4" w15:restartNumberingAfterBreak="0">
    <w:nsid w:val="459B0530"/>
    <w:multiLevelType w:val="hybridMultilevel"/>
    <w:tmpl w:val="4B00A100"/>
    <w:lvl w:ilvl="0" w:tplc="2E8654AE">
      <w:numFmt w:val="bullet"/>
      <w:lvlText w:val=""/>
      <w:lvlJc w:val="left"/>
      <w:pPr>
        <w:ind w:left="1570" w:hanging="360"/>
      </w:pPr>
      <w:rPr>
        <w:rFonts w:ascii="Symbol" w:eastAsia="Symbol" w:hAnsi="Symbol" w:cs="Symbol" w:hint="default"/>
        <w:w w:val="100"/>
        <w:sz w:val="24"/>
        <w:szCs w:val="24"/>
        <w:lang w:val="en-US" w:eastAsia="en-US" w:bidi="en-US"/>
      </w:rPr>
    </w:lvl>
    <w:lvl w:ilvl="1" w:tplc="297CD2B8">
      <w:numFmt w:val="bullet"/>
      <w:lvlText w:val="•"/>
      <w:lvlJc w:val="left"/>
      <w:pPr>
        <w:ind w:left="2454" w:hanging="360"/>
      </w:pPr>
      <w:rPr>
        <w:rFonts w:hint="default"/>
        <w:lang w:val="en-US" w:eastAsia="en-US" w:bidi="en-US"/>
      </w:rPr>
    </w:lvl>
    <w:lvl w:ilvl="2" w:tplc="62EA0088">
      <w:numFmt w:val="bullet"/>
      <w:lvlText w:val="•"/>
      <w:lvlJc w:val="left"/>
      <w:pPr>
        <w:ind w:left="3328" w:hanging="360"/>
      </w:pPr>
      <w:rPr>
        <w:rFonts w:hint="default"/>
        <w:lang w:val="en-US" w:eastAsia="en-US" w:bidi="en-US"/>
      </w:rPr>
    </w:lvl>
    <w:lvl w:ilvl="3" w:tplc="DA1603A4">
      <w:numFmt w:val="bullet"/>
      <w:lvlText w:val="•"/>
      <w:lvlJc w:val="left"/>
      <w:pPr>
        <w:ind w:left="4202" w:hanging="360"/>
      </w:pPr>
      <w:rPr>
        <w:rFonts w:hint="default"/>
        <w:lang w:val="en-US" w:eastAsia="en-US" w:bidi="en-US"/>
      </w:rPr>
    </w:lvl>
    <w:lvl w:ilvl="4" w:tplc="250EF3B4">
      <w:numFmt w:val="bullet"/>
      <w:lvlText w:val="•"/>
      <w:lvlJc w:val="left"/>
      <w:pPr>
        <w:ind w:left="5076" w:hanging="360"/>
      </w:pPr>
      <w:rPr>
        <w:rFonts w:hint="default"/>
        <w:lang w:val="en-US" w:eastAsia="en-US" w:bidi="en-US"/>
      </w:rPr>
    </w:lvl>
    <w:lvl w:ilvl="5" w:tplc="D9AC4EE6">
      <w:numFmt w:val="bullet"/>
      <w:lvlText w:val="•"/>
      <w:lvlJc w:val="left"/>
      <w:pPr>
        <w:ind w:left="5950" w:hanging="360"/>
      </w:pPr>
      <w:rPr>
        <w:rFonts w:hint="default"/>
        <w:lang w:val="en-US" w:eastAsia="en-US" w:bidi="en-US"/>
      </w:rPr>
    </w:lvl>
    <w:lvl w:ilvl="6" w:tplc="23061B98">
      <w:numFmt w:val="bullet"/>
      <w:lvlText w:val="•"/>
      <w:lvlJc w:val="left"/>
      <w:pPr>
        <w:ind w:left="6824" w:hanging="360"/>
      </w:pPr>
      <w:rPr>
        <w:rFonts w:hint="default"/>
        <w:lang w:val="en-US" w:eastAsia="en-US" w:bidi="en-US"/>
      </w:rPr>
    </w:lvl>
    <w:lvl w:ilvl="7" w:tplc="FB7C8928">
      <w:numFmt w:val="bullet"/>
      <w:lvlText w:val="•"/>
      <w:lvlJc w:val="left"/>
      <w:pPr>
        <w:ind w:left="7698" w:hanging="360"/>
      </w:pPr>
      <w:rPr>
        <w:rFonts w:hint="default"/>
        <w:lang w:val="en-US" w:eastAsia="en-US" w:bidi="en-US"/>
      </w:rPr>
    </w:lvl>
    <w:lvl w:ilvl="8" w:tplc="37EE1480">
      <w:numFmt w:val="bullet"/>
      <w:lvlText w:val="•"/>
      <w:lvlJc w:val="left"/>
      <w:pPr>
        <w:ind w:left="8572" w:hanging="360"/>
      </w:pPr>
      <w:rPr>
        <w:rFonts w:hint="default"/>
        <w:lang w:val="en-US" w:eastAsia="en-US" w:bidi="en-US"/>
      </w:rPr>
    </w:lvl>
  </w:abstractNum>
  <w:abstractNum w:abstractNumId="5" w15:restartNumberingAfterBreak="0">
    <w:nsid w:val="5DB64757"/>
    <w:multiLevelType w:val="hybridMultilevel"/>
    <w:tmpl w:val="35D20714"/>
    <w:lvl w:ilvl="0" w:tplc="F0FC9710">
      <w:numFmt w:val="bullet"/>
      <w:lvlText w:val=""/>
      <w:lvlJc w:val="left"/>
      <w:pPr>
        <w:ind w:left="1570" w:hanging="360"/>
      </w:pPr>
      <w:rPr>
        <w:rFonts w:ascii="Symbol" w:eastAsia="Symbol" w:hAnsi="Symbol" w:cs="Symbol" w:hint="default"/>
        <w:w w:val="100"/>
        <w:sz w:val="24"/>
        <w:szCs w:val="24"/>
        <w:lang w:val="en-US" w:eastAsia="en-US" w:bidi="en-US"/>
      </w:rPr>
    </w:lvl>
    <w:lvl w:ilvl="1" w:tplc="EC7CE93A">
      <w:numFmt w:val="bullet"/>
      <w:lvlText w:val="•"/>
      <w:lvlJc w:val="left"/>
      <w:pPr>
        <w:ind w:left="2454" w:hanging="360"/>
      </w:pPr>
      <w:rPr>
        <w:rFonts w:hint="default"/>
        <w:lang w:val="en-US" w:eastAsia="en-US" w:bidi="en-US"/>
      </w:rPr>
    </w:lvl>
    <w:lvl w:ilvl="2" w:tplc="1E2858B6">
      <w:numFmt w:val="bullet"/>
      <w:lvlText w:val="•"/>
      <w:lvlJc w:val="left"/>
      <w:pPr>
        <w:ind w:left="3328" w:hanging="360"/>
      </w:pPr>
      <w:rPr>
        <w:rFonts w:hint="default"/>
        <w:lang w:val="en-US" w:eastAsia="en-US" w:bidi="en-US"/>
      </w:rPr>
    </w:lvl>
    <w:lvl w:ilvl="3" w:tplc="AF24A370">
      <w:numFmt w:val="bullet"/>
      <w:lvlText w:val="•"/>
      <w:lvlJc w:val="left"/>
      <w:pPr>
        <w:ind w:left="4202" w:hanging="360"/>
      </w:pPr>
      <w:rPr>
        <w:rFonts w:hint="default"/>
        <w:lang w:val="en-US" w:eastAsia="en-US" w:bidi="en-US"/>
      </w:rPr>
    </w:lvl>
    <w:lvl w:ilvl="4" w:tplc="8D80E4A2">
      <w:numFmt w:val="bullet"/>
      <w:lvlText w:val="•"/>
      <w:lvlJc w:val="left"/>
      <w:pPr>
        <w:ind w:left="5076" w:hanging="360"/>
      </w:pPr>
      <w:rPr>
        <w:rFonts w:hint="default"/>
        <w:lang w:val="en-US" w:eastAsia="en-US" w:bidi="en-US"/>
      </w:rPr>
    </w:lvl>
    <w:lvl w:ilvl="5" w:tplc="CECC13C6">
      <w:numFmt w:val="bullet"/>
      <w:lvlText w:val="•"/>
      <w:lvlJc w:val="left"/>
      <w:pPr>
        <w:ind w:left="5950" w:hanging="360"/>
      </w:pPr>
      <w:rPr>
        <w:rFonts w:hint="default"/>
        <w:lang w:val="en-US" w:eastAsia="en-US" w:bidi="en-US"/>
      </w:rPr>
    </w:lvl>
    <w:lvl w:ilvl="6" w:tplc="036EF112">
      <w:numFmt w:val="bullet"/>
      <w:lvlText w:val="•"/>
      <w:lvlJc w:val="left"/>
      <w:pPr>
        <w:ind w:left="6824" w:hanging="360"/>
      </w:pPr>
      <w:rPr>
        <w:rFonts w:hint="default"/>
        <w:lang w:val="en-US" w:eastAsia="en-US" w:bidi="en-US"/>
      </w:rPr>
    </w:lvl>
    <w:lvl w:ilvl="7" w:tplc="EA742D00">
      <w:numFmt w:val="bullet"/>
      <w:lvlText w:val="•"/>
      <w:lvlJc w:val="left"/>
      <w:pPr>
        <w:ind w:left="7698" w:hanging="360"/>
      </w:pPr>
      <w:rPr>
        <w:rFonts w:hint="default"/>
        <w:lang w:val="en-US" w:eastAsia="en-US" w:bidi="en-US"/>
      </w:rPr>
    </w:lvl>
    <w:lvl w:ilvl="8" w:tplc="C46293DE">
      <w:numFmt w:val="bullet"/>
      <w:lvlText w:val="•"/>
      <w:lvlJc w:val="left"/>
      <w:pPr>
        <w:ind w:left="8572" w:hanging="360"/>
      </w:pPr>
      <w:rPr>
        <w:rFonts w:hint="default"/>
        <w:lang w:val="en-US" w:eastAsia="en-US" w:bidi="en-US"/>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176">
      <o:colormenu v:ext="edit" strokecolor="non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6D51"/>
    <w:rsid w:val="00064914"/>
    <w:rsid w:val="00070244"/>
    <w:rsid w:val="00084AFA"/>
    <w:rsid w:val="000F48C8"/>
    <w:rsid w:val="000F57AB"/>
    <w:rsid w:val="00157A22"/>
    <w:rsid w:val="00170C69"/>
    <w:rsid w:val="00193D67"/>
    <w:rsid w:val="001C3752"/>
    <w:rsid w:val="002713DE"/>
    <w:rsid w:val="00283F32"/>
    <w:rsid w:val="002E550E"/>
    <w:rsid w:val="00307BF9"/>
    <w:rsid w:val="00327AED"/>
    <w:rsid w:val="0035231B"/>
    <w:rsid w:val="00353E04"/>
    <w:rsid w:val="00422005"/>
    <w:rsid w:val="00431A00"/>
    <w:rsid w:val="00451A71"/>
    <w:rsid w:val="00480A04"/>
    <w:rsid w:val="004B20A7"/>
    <w:rsid w:val="004C4AD2"/>
    <w:rsid w:val="00501662"/>
    <w:rsid w:val="005172F8"/>
    <w:rsid w:val="00545E03"/>
    <w:rsid w:val="0055506C"/>
    <w:rsid w:val="005A3FD8"/>
    <w:rsid w:val="005F644E"/>
    <w:rsid w:val="005F74BA"/>
    <w:rsid w:val="006149CE"/>
    <w:rsid w:val="006A5C79"/>
    <w:rsid w:val="006B0E1F"/>
    <w:rsid w:val="006D36BF"/>
    <w:rsid w:val="00751D44"/>
    <w:rsid w:val="0078190B"/>
    <w:rsid w:val="00786ABB"/>
    <w:rsid w:val="007B69B0"/>
    <w:rsid w:val="007C1D33"/>
    <w:rsid w:val="007E2A5C"/>
    <w:rsid w:val="007F61AA"/>
    <w:rsid w:val="00884DB0"/>
    <w:rsid w:val="008B5D4A"/>
    <w:rsid w:val="008E2781"/>
    <w:rsid w:val="008F4BCD"/>
    <w:rsid w:val="009309D8"/>
    <w:rsid w:val="00952911"/>
    <w:rsid w:val="00966EC2"/>
    <w:rsid w:val="009B47FF"/>
    <w:rsid w:val="009B6F7F"/>
    <w:rsid w:val="009D26E8"/>
    <w:rsid w:val="00A165E9"/>
    <w:rsid w:val="00A44DA1"/>
    <w:rsid w:val="00A51FB1"/>
    <w:rsid w:val="00AB0AF2"/>
    <w:rsid w:val="00AB4D15"/>
    <w:rsid w:val="00AC3BBA"/>
    <w:rsid w:val="00B02B69"/>
    <w:rsid w:val="00B04EBD"/>
    <w:rsid w:val="00B55513"/>
    <w:rsid w:val="00BF584F"/>
    <w:rsid w:val="00BF6E25"/>
    <w:rsid w:val="00C17B29"/>
    <w:rsid w:val="00C20962"/>
    <w:rsid w:val="00C446BF"/>
    <w:rsid w:val="00C64853"/>
    <w:rsid w:val="00C66D51"/>
    <w:rsid w:val="00C72BC6"/>
    <w:rsid w:val="00CA5E0E"/>
    <w:rsid w:val="00CC4172"/>
    <w:rsid w:val="00CC6F40"/>
    <w:rsid w:val="00CD29BF"/>
    <w:rsid w:val="00CE3699"/>
    <w:rsid w:val="00D22EF2"/>
    <w:rsid w:val="00D500BE"/>
    <w:rsid w:val="00D65DB9"/>
    <w:rsid w:val="00D74697"/>
    <w:rsid w:val="00D76EFD"/>
    <w:rsid w:val="00D83619"/>
    <w:rsid w:val="00DB6313"/>
    <w:rsid w:val="00DE171F"/>
    <w:rsid w:val="00DE1A63"/>
    <w:rsid w:val="00E052C0"/>
    <w:rsid w:val="00E16CED"/>
    <w:rsid w:val="00E26746"/>
    <w:rsid w:val="00E50D62"/>
    <w:rsid w:val="00E9629B"/>
    <w:rsid w:val="00EC24ED"/>
    <w:rsid w:val="00F2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6">
      <o:colormenu v:ext="edit" strokecolor="none"/>
    </o:shapedefaults>
    <o:shapelayout v:ext="edit">
      <o:idmap v:ext="edit" data="1"/>
    </o:shapelayout>
  </w:shapeDefaults>
  <w:decimalSymbol w:val="."/>
  <w:listSeparator w:val=","/>
  <w14:docId w14:val="31708B46"/>
  <w15:docId w15:val="{84A27695-838B-43F4-BC36-CF4CE5D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3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0" w:hanging="361"/>
    </w:pPr>
    <w:rPr>
      <w:sz w:val="24"/>
      <w:szCs w:val="24"/>
    </w:rPr>
  </w:style>
  <w:style w:type="paragraph" w:styleId="Title">
    <w:name w:val="Title"/>
    <w:basedOn w:val="Normal"/>
    <w:uiPriority w:val="10"/>
    <w:qFormat/>
    <w:pPr>
      <w:spacing w:line="730" w:lineRule="exact"/>
      <w:ind w:left="20"/>
    </w:pPr>
    <w:rPr>
      <w:b/>
      <w:bCs/>
      <w:sz w:val="60"/>
      <w:szCs w:val="60"/>
    </w:rPr>
  </w:style>
  <w:style w:type="paragraph" w:styleId="ListParagraph">
    <w:name w:val="List Paragraph"/>
    <w:basedOn w:val="Normal"/>
    <w:uiPriority w:val="1"/>
    <w:qFormat/>
    <w:pPr>
      <w:ind w:left="121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6EFD"/>
    <w:rPr>
      <w:color w:val="0000FF" w:themeColor="hyperlink"/>
      <w:u w:val="single"/>
    </w:rPr>
  </w:style>
  <w:style w:type="character" w:styleId="UnresolvedMention">
    <w:name w:val="Unresolved Mention"/>
    <w:basedOn w:val="DefaultParagraphFont"/>
    <w:uiPriority w:val="99"/>
    <w:semiHidden/>
    <w:unhideWhenUsed/>
    <w:rsid w:val="00D76EFD"/>
    <w:rPr>
      <w:color w:val="605E5C"/>
      <w:shd w:val="clear" w:color="auto" w:fill="E1DFDD"/>
    </w:rPr>
  </w:style>
  <w:style w:type="paragraph" w:styleId="BalloonText">
    <w:name w:val="Balloon Text"/>
    <w:basedOn w:val="Normal"/>
    <w:link w:val="BalloonTextChar"/>
    <w:uiPriority w:val="99"/>
    <w:semiHidden/>
    <w:unhideWhenUsed/>
    <w:rsid w:val="00C44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BF"/>
    <w:rPr>
      <w:rFonts w:ascii="Segoe UI" w:eastAsia="Calibri" w:hAnsi="Segoe UI" w:cs="Segoe UI"/>
      <w:sz w:val="18"/>
      <w:szCs w:val="18"/>
      <w:lang w:bidi="en-US"/>
    </w:rPr>
  </w:style>
  <w:style w:type="paragraph" w:styleId="Header">
    <w:name w:val="header"/>
    <w:basedOn w:val="Normal"/>
    <w:link w:val="HeaderChar"/>
    <w:uiPriority w:val="99"/>
    <w:unhideWhenUsed/>
    <w:rsid w:val="00C64853"/>
    <w:pPr>
      <w:tabs>
        <w:tab w:val="center" w:pos="4680"/>
        <w:tab w:val="right" w:pos="9360"/>
      </w:tabs>
    </w:pPr>
  </w:style>
  <w:style w:type="character" w:customStyle="1" w:styleId="HeaderChar">
    <w:name w:val="Header Char"/>
    <w:basedOn w:val="DefaultParagraphFont"/>
    <w:link w:val="Header"/>
    <w:uiPriority w:val="99"/>
    <w:rsid w:val="00C64853"/>
    <w:rPr>
      <w:rFonts w:ascii="Calibri" w:eastAsia="Calibri" w:hAnsi="Calibri" w:cs="Calibri"/>
      <w:lang w:bidi="en-US"/>
    </w:rPr>
  </w:style>
  <w:style w:type="paragraph" w:styleId="Footer">
    <w:name w:val="footer"/>
    <w:basedOn w:val="Normal"/>
    <w:link w:val="FooterChar"/>
    <w:uiPriority w:val="99"/>
    <w:unhideWhenUsed/>
    <w:rsid w:val="00C64853"/>
    <w:pPr>
      <w:tabs>
        <w:tab w:val="center" w:pos="4680"/>
        <w:tab w:val="right" w:pos="9360"/>
      </w:tabs>
    </w:pPr>
  </w:style>
  <w:style w:type="character" w:customStyle="1" w:styleId="FooterChar">
    <w:name w:val="Footer Char"/>
    <w:basedOn w:val="DefaultParagraphFont"/>
    <w:link w:val="Footer"/>
    <w:uiPriority w:val="99"/>
    <w:rsid w:val="00C6485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ridge2employment.org/wp-content/uploads/2015/12/Evaluation-Agreement-Template-April-2021.xlsx" TargetMode="External"/><Relationship Id="rId13" Type="http://schemas.openxmlformats.org/officeDocument/2006/relationships/footer" Target="footer1.xml"/><Relationship Id="rId18" Type="http://schemas.openxmlformats.org/officeDocument/2006/relationships/hyperlink" Target="https://www.bridge2employment.org/wp-content/uploads/2015/12/BTE-Survey-Administration-Instructions-9-sept-2015.pdf" TargetMode="External"/><Relationship Id="rId26" Type="http://schemas.openxmlformats.org/officeDocument/2006/relationships/hyperlink" Target="https://www.bridge2employment.org/wp-content/uploads/2017/07/BTE-Participant-Exit-Survey-2.27.17.docx" TargetMode="External"/><Relationship Id="rId3" Type="http://schemas.openxmlformats.org/officeDocument/2006/relationships/settings" Target="settings.xml"/><Relationship Id="rId21" Type="http://schemas.openxmlformats.org/officeDocument/2006/relationships/hyperlink" Target="https://www.bridge2employment.org/wp-content/uploads/2018/05/BTE-Participant-Annual-Survey-revised-12.20.16.docx" TargetMode="External"/><Relationship Id="rId7" Type="http://schemas.openxmlformats.org/officeDocument/2006/relationships/hyperlink" Target="https://www.bridge2employment.org/toolkit/toolkit-detail/?id=5956" TargetMode="External"/><Relationship Id="rId12" Type="http://schemas.openxmlformats.org/officeDocument/2006/relationships/header" Target="header1.xml"/><Relationship Id="rId17" Type="http://schemas.openxmlformats.org/officeDocument/2006/relationships/hyperlink" Target="https://www.bridge2employment.org/toolkit/toolkit-detail/?id=2014" TargetMode="External"/><Relationship Id="rId25" Type="http://schemas.openxmlformats.org/officeDocument/2006/relationships/hyperlink" Target="https://www.bridge2employment.org/" TargetMode="External"/><Relationship Id="rId2" Type="http://schemas.openxmlformats.org/officeDocument/2006/relationships/styles" Target="styles.xml"/><Relationship Id="rId16" Type="http://schemas.openxmlformats.org/officeDocument/2006/relationships/hyperlink" Target="https://www.bridge2employment.org/wp-content/uploads/2015/12/BTE-Survey-Administration-Instructions-9-sept-2015.pdf" TargetMode="External"/><Relationship Id="rId20" Type="http://schemas.openxmlformats.org/officeDocument/2006/relationships/hyperlink" Target="https://www.bridge2employment.org/" TargetMode="External"/><Relationship Id="rId29" Type="http://schemas.openxmlformats.org/officeDocument/2006/relationships/hyperlink" Target="https://www.bridge2employment.org/wp-content/uploads/2015/12/Annual-Evaluation-Report-Guidelines-Sept-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e2employment.org/wp-content/uploads/2017/12/BTE-MASTER-Template-1.13.17-1.xlsx" TargetMode="External"/><Relationship Id="rId24" Type="http://schemas.openxmlformats.org/officeDocument/2006/relationships/hyperlink" Target="https://www.bridge2employment.org/wp-content/uploads/2015/12/Annual-Evaluation-Report-Guidelines-Sept-2019.pdf" TargetMode="External"/><Relationship Id="rId5" Type="http://schemas.openxmlformats.org/officeDocument/2006/relationships/footnotes" Target="footnotes.xml"/><Relationship Id="rId15" Type="http://schemas.openxmlformats.org/officeDocument/2006/relationships/hyperlink" Target="https://www.bridge2employment.org/wp-content/uploads/2017/07/Comparison-Group-Student-Baseline-Survey-12.21.16.pdf" TargetMode="External"/><Relationship Id="rId23" Type="http://schemas.openxmlformats.org/officeDocument/2006/relationships/hyperlink" Target="https://www.bridge2employment.org/" TargetMode="External"/><Relationship Id="rId28" Type="http://schemas.openxmlformats.org/officeDocument/2006/relationships/hyperlink" Target="https://www.bridge2employment.org/" TargetMode="External"/><Relationship Id="rId10" Type="http://schemas.openxmlformats.org/officeDocument/2006/relationships/hyperlink" Target="https://www.bridge2employment.org/wp-content/uploads/2015/12/Academic-Data-Template-22-SEPT-2015.xlsx" TargetMode="External"/><Relationship Id="rId19" Type="http://schemas.openxmlformats.org/officeDocument/2006/relationships/hyperlink" Target="https://www.bridge2employment.org/wp-content/uploads/2017/07/BTE-Participant-Baseline-Survey-12.21.16.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dge2employment.org/toolkit/toolkit-detail/?id=2011" TargetMode="External"/><Relationship Id="rId14" Type="http://schemas.openxmlformats.org/officeDocument/2006/relationships/hyperlink" Target="https://www.bridge2employment.org/toolkit/toolkit-detail/?id=1978" TargetMode="External"/><Relationship Id="rId22" Type="http://schemas.openxmlformats.org/officeDocument/2006/relationships/hyperlink" Target="https://www.bridge2employment.org/wp-content/uploads/2017/07/Comparison-Group-Student-Annual-Survey-12.21.16.docx" TargetMode="External"/><Relationship Id="rId27" Type="http://schemas.openxmlformats.org/officeDocument/2006/relationships/hyperlink" Target="https://www.bridge2employment.org/wp-content/uploads/2017/07/Comparison-Group-Student-Exit-Survey-12.21.16.doc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5</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Detgen</cp:lastModifiedBy>
  <cp:revision>91</cp:revision>
  <dcterms:created xsi:type="dcterms:W3CDTF">2021-03-29T13:53:00Z</dcterms:created>
  <dcterms:modified xsi:type="dcterms:W3CDTF">2021-05-04T21:59:00Z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2021-03-29T00:00:00Z</vt:filetime>
  </property>
</Properties>
</file>